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D" w:rsidRPr="005B18DC" w:rsidRDefault="00791C0D" w:rsidP="00D658E4">
      <w:pPr>
        <w:spacing w:after="0" w:line="240" w:lineRule="auto"/>
        <w:jc w:val="center"/>
        <w:rPr>
          <w:rFonts w:cstheme="minorHAnsi"/>
          <w:b/>
          <w:color w:val="000000" w:themeColor="text1"/>
          <w:lang w:val="en-GB"/>
        </w:rPr>
      </w:pPr>
      <w:r w:rsidRPr="005B18DC">
        <w:rPr>
          <w:rFonts w:cstheme="minorHAnsi"/>
          <w:b/>
          <w:color w:val="000000" w:themeColor="text1"/>
          <w:lang w:val="en-GB"/>
        </w:rPr>
        <w:t>TEDU ENGLISH PROFICIENCY EXAM</w:t>
      </w:r>
    </w:p>
    <w:p w:rsidR="00D658E4" w:rsidRPr="005B18DC" w:rsidRDefault="00D658E4" w:rsidP="00D658E4">
      <w:pPr>
        <w:spacing w:after="0" w:line="240" w:lineRule="auto"/>
        <w:jc w:val="center"/>
        <w:rPr>
          <w:rFonts w:cstheme="minorHAnsi"/>
          <w:b/>
          <w:color w:val="000000" w:themeColor="text1"/>
          <w:lang w:val="en-GB"/>
        </w:rPr>
      </w:pPr>
      <w:r w:rsidRPr="005B18DC">
        <w:rPr>
          <w:rFonts w:cstheme="minorHAnsi"/>
          <w:b/>
          <w:color w:val="000000" w:themeColor="text1"/>
          <w:lang w:val="en-GB"/>
        </w:rPr>
        <w:t>(TEDU - EPE)</w:t>
      </w:r>
    </w:p>
    <w:p w:rsidR="00791C0D" w:rsidRPr="005B18DC" w:rsidRDefault="00791C0D" w:rsidP="00027744">
      <w:pPr>
        <w:spacing w:after="0"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:rsidR="00791C0D" w:rsidRPr="005B18DC" w:rsidRDefault="00027744" w:rsidP="00027744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5B18DC">
        <w:rPr>
          <w:rFonts w:cstheme="minorHAnsi"/>
          <w:color w:val="000000" w:themeColor="text1"/>
          <w:lang w:val="en-GB"/>
        </w:rPr>
        <w:t xml:space="preserve">TEDU-EPE is </w:t>
      </w:r>
      <w:r w:rsidR="00791C0D" w:rsidRPr="005B18DC">
        <w:rPr>
          <w:rFonts w:cstheme="minorHAnsi"/>
          <w:color w:val="000000" w:themeColor="text1"/>
          <w:lang w:val="en-GB"/>
        </w:rPr>
        <w:t xml:space="preserve">a proficiency level </w:t>
      </w:r>
      <w:r w:rsidR="00B67F00">
        <w:rPr>
          <w:rFonts w:cstheme="minorHAnsi"/>
          <w:color w:val="000000" w:themeColor="text1"/>
          <w:lang w:val="en-GB"/>
        </w:rPr>
        <w:t xml:space="preserve">exam </w:t>
      </w:r>
      <w:r w:rsidRPr="005B18DC">
        <w:rPr>
          <w:rFonts w:cstheme="minorHAnsi"/>
          <w:color w:val="000000" w:themeColor="text1"/>
          <w:lang w:val="en-GB"/>
        </w:rPr>
        <w:t xml:space="preserve">designed to assess </w:t>
      </w:r>
      <w:r w:rsidR="00791C0D" w:rsidRPr="005B18DC">
        <w:rPr>
          <w:rFonts w:cstheme="minorHAnsi"/>
          <w:color w:val="000000" w:themeColor="text1"/>
          <w:lang w:val="en-GB"/>
        </w:rPr>
        <w:t xml:space="preserve">whether students applying to pursue </w:t>
      </w:r>
      <w:r w:rsidR="00D30CA9">
        <w:rPr>
          <w:rFonts w:cstheme="minorHAnsi"/>
          <w:color w:val="000000" w:themeColor="text1"/>
          <w:lang w:val="en-GB"/>
        </w:rPr>
        <w:t xml:space="preserve">an </w:t>
      </w:r>
      <w:r w:rsidR="00791C0D" w:rsidRPr="005B18DC">
        <w:rPr>
          <w:rFonts w:cstheme="minorHAnsi"/>
          <w:color w:val="000000" w:themeColor="text1"/>
          <w:lang w:val="en-GB"/>
        </w:rPr>
        <w:t xml:space="preserve">undergraduate degree program at TED University possess a satisfactory level of listening, reading, writing and language use proficiency in English </w:t>
      </w:r>
      <w:r w:rsidR="002A125B" w:rsidRPr="005B18DC">
        <w:rPr>
          <w:rFonts w:cstheme="minorHAnsi"/>
          <w:color w:val="000000" w:themeColor="text1"/>
          <w:lang w:val="en-GB"/>
        </w:rPr>
        <w:t xml:space="preserve">in order to carry out their academic studies in their </w:t>
      </w:r>
      <w:r w:rsidR="00131722">
        <w:rPr>
          <w:rFonts w:cstheme="minorHAnsi"/>
          <w:color w:val="000000" w:themeColor="text1"/>
          <w:lang w:val="en-GB"/>
        </w:rPr>
        <w:t>faculties</w:t>
      </w:r>
      <w:r w:rsidR="002A125B" w:rsidRPr="005B18DC">
        <w:rPr>
          <w:rFonts w:cstheme="minorHAnsi"/>
          <w:color w:val="000000" w:themeColor="text1"/>
          <w:lang w:val="en-GB"/>
        </w:rPr>
        <w:t xml:space="preserve">. </w:t>
      </w:r>
    </w:p>
    <w:p w:rsidR="00027744" w:rsidRPr="005B18DC" w:rsidRDefault="00027744" w:rsidP="00027744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027744" w:rsidRPr="005B18DC" w:rsidRDefault="00027744" w:rsidP="00027744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5B18DC">
        <w:rPr>
          <w:rFonts w:cstheme="minorHAnsi"/>
          <w:color w:val="000000" w:themeColor="text1"/>
          <w:lang w:val="en-GB"/>
        </w:rPr>
        <w:t xml:space="preserve">Please see </w:t>
      </w:r>
      <w:hyperlink r:id="rId9" w:history="1">
        <w:r w:rsidRPr="005B18DC">
          <w:rPr>
            <w:rStyle w:val="Hyperlink"/>
            <w:rFonts w:cstheme="minorHAnsi"/>
            <w:color w:val="000000" w:themeColor="text1"/>
            <w:lang w:val="en-GB"/>
          </w:rPr>
          <w:t>http://www.tedu.edu.tr</w:t>
        </w:r>
      </w:hyperlink>
      <w:r w:rsidRPr="005B18DC">
        <w:rPr>
          <w:rFonts w:cstheme="minorHAnsi"/>
          <w:color w:val="000000" w:themeColor="text1"/>
          <w:lang w:val="en-GB"/>
        </w:rPr>
        <w:t xml:space="preserve"> for further information on exam dates and rules.</w:t>
      </w:r>
    </w:p>
    <w:p w:rsidR="00027744" w:rsidRPr="005B18DC" w:rsidRDefault="00027744" w:rsidP="00027744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B18DC" w:rsidRPr="005B18DC" w:rsidRDefault="005B18DC" w:rsidP="00027744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027744" w:rsidRPr="005B18DC" w:rsidRDefault="00027744" w:rsidP="00027744">
      <w:pPr>
        <w:spacing w:after="0" w:line="240" w:lineRule="auto"/>
        <w:jc w:val="both"/>
        <w:rPr>
          <w:rFonts w:cstheme="minorHAnsi"/>
          <w:b/>
          <w:color w:val="000000" w:themeColor="text1"/>
          <w:u w:val="single"/>
          <w:lang w:val="en-GB"/>
        </w:rPr>
      </w:pPr>
      <w:r w:rsidRPr="005B18DC">
        <w:rPr>
          <w:rFonts w:cstheme="minorHAnsi"/>
          <w:b/>
          <w:color w:val="000000" w:themeColor="text1"/>
          <w:u w:val="single"/>
          <w:lang w:val="en-GB"/>
        </w:rPr>
        <w:t>CONTENTS OF TEDU-EPE</w:t>
      </w:r>
    </w:p>
    <w:p w:rsidR="005B18DC" w:rsidRPr="005B18DC" w:rsidRDefault="005B18DC" w:rsidP="00027744">
      <w:pPr>
        <w:spacing w:after="0" w:line="240" w:lineRule="auto"/>
        <w:jc w:val="both"/>
        <w:rPr>
          <w:rFonts w:cstheme="minorHAnsi"/>
          <w:b/>
          <w:color w:val="000000" w:themeColor="text1"/>
          <w:u w:val="single"/>
          <w:lang w:val="en-GB"/>
        </w:rPr>
      </w:pPr>
    </w:p>
    <w:p w:rsidR="005B18DC" w:rsidRPr="005B18DC" w:rsidRDefault="005B18DC" w:rsidP="005B18DC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5B18DC">
        <w:rPr>
          <w:rFonts w:cstheme="minorHAnsi"/>
          <w:color w:val="000000" w:themeColor="text1"/>
          <w:lang w:val="en-GB"/>
        </w:rPr>
        <w:t>TEDU-EPE is administered in two separate sessions on the same day. Session 1 is administered in the morning and Session 2 in the afternoon.</w:t>
      </w:r>
    </w:p>
    <w:p w:rsidR="005B18DC" w:rsidRPr="005B18DC" w:rsidRDefault="005B18DC" w:rsidP="005B18DC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B18DC" w:rsidRPr="005B18DC" w:rsidRDefault="005B18DC" w:rsidP="005B18DC">
      <w:pPr>
        <w:spacing w:after="0" w:line="240" w:lineRule="auto"/>
        <w:jc w:val="both"/>
        <w:rPr>
          <w:rFonts w:cstheme="minorHAnsi"/>
          <w:b/>
          <w:color w:val="000000" w:themeColor="text1"/>
          <w:u w:val="single"/>
          <w:lang w:val="en-GB"/>
        </w:rPr>
      </w:pPr>
      <w:r w:rsidRPr="005B18DC">
        <w:rPr>
          <w:rFonts w:cstheme="minorHAnsi"/>
          <w:color w:val="000000" w:themeColor="text1"/>
          <w:lang w:val="en-GB"/>
        </w:rPr>
        <w:t xml:space="preserve">Every </w:t>
      </w:r>
      <w:r w:rsidR="00D30CA9">
        <w:rPr>
          <w:rFonts w:cstheme="minorHAnsi"/>
          <w:color w:val="000000" w:themeColor="text1"/>
          <w:lang w:val="en-GB"/>
        </w:rPr>
        <w:t>test taker</w:t>
      </w:r>
      <w:r w:rsidRPr="005B18DC">
        <w:rPr>
          <w:rFonts w:cstheme="minorHAnsi"/>
          <w:color w:val="000000" w:themeColor="text1"/>
          <w:lang w:val="en-GB"/>
        </w:rPr>
        <w:t xml:space="preserve"> </w:t>
      </w:r>
      <w:r w:rsidR="00131722">
        <w:rPr>
          <w:rFonts w:cstheme="minorHAnsi"/>
          <w:color w:val="000000" w:themeColor="text1"/>
          <w:lang w:val="en-GB"/>
        </w:rPr>
        <w:t>is required to attend both</w:t>
      </w:r>
      <w:r w:rsidRPr="005B18DC">
        <w:rPr>
          <w:rFonts w:cstheme="minorHAnsi"/>
          <w:color w:val="000000" w:themeColor="text1"/>
          <w:lang w:val="en-GB"/>
        </w:rPr>
        <w:t xml:space="preserve"> sessions of the exam. The score obtained from Session 1 and Session 2 make up the final TEDU-EPE score</w:t>
      </w:r>
    </w:p>
    <w:p w:rsidR="003D01C7" w:rsidRPr="005B18DC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Pr="003C51C2" w:rsidRDefault="003D01C7" w:rsidP="00027744">
      <w:pPr>
        <w:rPr>
          <w:rFonts w:cstheme="minorHAnsi"/>
          <w:color w:val="000000" w:themeColor="text1"/>
          <w:sz w:val="20"/>
          <w:szCs w:val="20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3D01C7" w:rsidRDefault="003D01C7" w:rsidP="00027744">
      <w:pPr>
        <w:rPr>
          <w:rFonts w:cstheme="minorHAnsi"/>
          <w:color w:val="000000" w:themeColor="text1"/>
          <w:lang w:val="en-GB"/>
        </w:rPr>
      </w:pPr>
    </w:p>
    <w:p w:rsidR="00F451D9" w:rsidRDefault="00F451D9" w:rsidP="00F451D9">
      <w:pPr>
        <w:jc w:val="center"/>
        <w:rPr>
          <w:rFonts w:cstheme="minorHAnsi"/>
          <w:color w:val="000000" w:themeColor="text1"/>
          <w:lang w:val="en-GB"/>
        </w:rPr>
      </w:pPr>
    </w:p>
    <w:p w:rsidR="005B18DC" w:rsidRDefault="005B18DC" w:rsidP="00F451D9">
      <w:pPr>
        <w:jc w:val="center"/>
        <w:rPr>
          <w:rFonts w:cstheme="minorHAnsi"/>
          <w:color w:val="000000" w:themeColor="text1"/>
          <w:lang w:val="en-GB"/>
        </w:rPr>
      </w:pPr>
    </w:p>
    <w:p w:rsidR="005B18DC" w:rsidRDefault="005B18DC" w:rsidP="00F451D9">
      <w:pPr>
        <w:jc w:val="center"/>
        <w:rPr>
          <w:rFonts w:cstheme="minorHAnsi"/>
          <w:color w:val="000000" w:themeColor="text1"/>
          <w:lang w:val="en-GB"/>
        </w:rPr>
      </w:pPr>
    </w:p>
    <w:p w:rsidR="003C51C2" w:rsidRDefault="003C51C2" w:rsidP="00F451D9">
      <w:pPr>
        <w:jc w:val="center"/>
        <w:rPr>
          <w:rFonts w:cstheme="minorHAnsi"/>
          <w:color w:val="000000" w:themeColor="text1"/>
          <w:lang w:val="en-GB"/>
        </w:rPr>
      </w:pPr>
    </w:p>
    <w:p w:rsidR="001B6151" w:rsidRDefault="001B6151" w:rsidP="00F451D9">
      <w:pPr>
        <w:jc w:val="center"/>
        <w:rPr>
          <w:rFonts w:cstheme="minorHAnsi"/>
          <w:color w:val="000000" w:themeColor="text1"/>
          <w:lang w:val="en-GB"/>
        </w:rPr>
      </w:pPr>
    </w:p>
    <w:p w:rsidR="00F451D9" w:rsidRPr="00F451D9" w:rsidRDefault="00F451D9" w:rsidP="00F451D9">
      <w:pPr>
        <w:jc w:val="center"/>
        <w:rPr>
          <w:b/>
          <w:lang w:val="en-US"/>
        </w:rPr>
      </w:pPr>
      <w:r w:rsidRPr="00F451D9">
        <w:rPr>
          <w:rFonts w:cstheme="minorHAnsi"/>
          <w:b/>
          <w:color w:val="000000" w:themeColor="text1"/>
          <w:lang w:val="en-GB"/>
        </w:rPr>
        <w:lastRenderedPageBreak/>
        <w:t>EPE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6836"/>
        <w:gridCol w:w="38"/>
      </w:tblGrid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3B0718" w:rsidRDefault="00FE397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PAPER</w:t>
            </w:r>
            <w:r w:rsidR="003B0718">
              <w:rPr>
                <w:b/>
                <w:lang w:val="en-US"/>
              </w:rPr>
              <w:t xml:space="preserve"> 1</w:t>
            </w:r>
            <w:r w:rsidRPr="00D6176B">
              <w:rPr>
                <w:b/>
                <w:lang w:val="en-US"/>
              </w:rPr>
              <w:t xml:space="preserve"> </w:t>
            </w:r>
            <w:r w:rsidR="003B0718">
              <w:rPr>
                <w:b/>
                <w:lang w:val="en-US"/>
              </w:rPr>
              <w:t xml:space="preserve"> (</w:t>
            </w:r>
            <w:r w:rsidR="003B0718" w:rsidRPr="00D6176B">
              <w:rPr>
                <w:b/>
                <w:lang w:val="en-US"/>
              </w:rPr>
              <w:t>LISTENING</w:t>
            </w:r>
            <w:r w:rsidR="003B0718">
              <w:rPr>
                <w:b/>
                <w:lang w:val="en-US"/>
              </w:rPr>
              <w:t>)</w:t>
            </w:r>
          </w:p>
          <w:p w:rsidR="00D37990" w:rsidRPr="00D6176B" w:rsidRDefault="00FE397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FORMAT</w:t>
            </w:r>
          </w:p>
        </w:tc>
        <w:tc>
          <w:tcPr>
            <w:tcW w:w="6836" w:type="dxa"/>
          </w:tcPr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This paper contains two parts. (While listening&amp; Note-taking)</w:t>
            </w:r>
          </w:p>
        </w:tc>
      </w:tr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TIMING</w:t>
            </w:r>
          </w:p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FE3978" w:rsidRPr="00D6176B" w:rsidRDefault="00B85C78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FE3978" w:rsidRPr="00D6176B">
              <w:rPr>
                <w:lang w:val="en-US"/>
              </w:rPr>
              <w:t xml:space="preserve"> minutes</w:t>
            </w:r>
          </w:p>
        </w:tc>
      </w:tr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NO OF QUESTIONS</w:t>
            </w:r>
          </w:p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FE3978" w:rsidRPr="00D6176B" w:rsidRDefault="0000332C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 + paragraph writing</w:t>
            </w:r>
          </w:p>
        </w:tc>
      </w:tr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FE3978" w:rsidRPr="00D6176B" w:rsidRDefault="00982C0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WEIGHTING</w:t>
            </w:r>
          </w:p>
        </w:tc>
        <w:tc>
          <w:tcPr>
            <w:tcW w:w="6836" w:type="dxa"/>
          </w:tcPr>
          <w:p w:rsidR="00FE3978" w:rsidRPr="00674D1E" w:rsidRDefault="00982C01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982C01" w:rsidRPr="00D6176B" w:rsidRDefault="00982C01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TASK TYPE</w:t>
            </w:r>
            <w:r>
              <w:rPr>
                <w:b/>
                <w:lang w:val="en-US"/>
              </w:rPr>
              <w:t>S</w:t>
            </w:r>
          </w:p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FE3978" w:rsidRDefault="00982C01" w:rsidP="00FF2074">
            <w:pPr>
              <w:jc w:val="both"/>
              <w:rPr>
                <w:lang w:val="en-US"/>
              </w:rPr>
            </w:pPr>
            <w:r w:rsidRPr="00674D1E">
              <w:rPr>
                <w:lang w:val="en-US"/>
              </w:rPr>
              <w:t>Four-option multiple choice, sentence co</w:t>
            </w:r>
            <w:r w:rsidR="00D30CA9">
              <w:rPr>
                <w:lang w:val="en-US"/>
              </w:rPr>
              <w:t>mpletion</w:t>
            </w:r>
            <w:r w:rsidR="00FF2074">
              <w:rPr>
                <w:lang w:val="en-US"/>
              </w:rPr>
              <w:t>, choosing more than one answer</w:t>
            </w:r>
            <w:r w:rsidR="0000332C">
              <w:rPr>
                <w:lang w:val="en-US"/>
              </w:rPr>
              <w:t xml:space="preserve"> FOR while listening</w:t>
            </w:r>
          </w:p>
          <w:p w:rsidR="0000332C" w:rsidRPr="00674D1E" w:rsidRDefault="0000332C" w:rsidP="00FF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Writing 6 – 8 sentences to answer a question based on notes taken during the Note Taking Stage</w:t>
            </w:r>
          </w:p>
        </w:tc>
      </w:tr>
      <w:tr w:rsidR="00FE3978" w:rsidRPr="00D6176B" w:rsidTr="00982C01">
        <w:trPr>
          <w:gridAfter w:val="1"/>
          <w:wAfter w:w="38" w:type="dxa"/>
        </w:trPr>
        <w:tc>
          <w:tcPr>
            <w:tcW w:w="2379" w:type="dxa"/>
          </w:tcPr>
          <w:p w:rsidR="00982C01" w:rsidRPr="00D6176B" w:rsidRDefault="00982C01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SOURCES</w:t>
            </w:r>
          </w:p>
          <w:p w:rsidR="00FE3978" w:rsidRPr="00D6176B" w:rsidRDefault="00FE397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FE3978" w:rsidRPr="00D6176B" w:rsidRDefault="00982C01" w:rsidP="00CA77D0">
            <w:pPr>
              <w:jc w:val="both"/>
              <w:rPr>
                <w:lang w:val="en-US"/>
              </w:rPr>
            </w:pPr>
            <w:r w:rsidRPr="00674D1E">
              <w:t xml:space="preserve">Texts taken and adapted from various authentic sources such as </w:t>
            </w:r>
            <w:r w:rsidRPr="00674D1E">
              <w:rPr>
                <w:lang w:val="en-US"/>
              </w:rPr>
              <w:t>monologues, prompted monologues or interacting speakers: interviews, discussions, conversations, radio plays, talks, speeches, lectures, commentari</w:t>
            </w:r>
            <w:r w:rsidR="00D30CA9">
              <w:rPr>
                <w:lang w:val="en-US"/>
              </w:rPr>
              <w:t>es, documentaries, instructions</w:t>
            </w:r>
          </w:p>
        </w:tc>
      </w:tr>
      <w:tr w:rsidR="00FC3095" w:rsidTr="00982C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379" w:type="dxa"/>
          </w:tcPr>
          <w:p w:rsidR="00982C01" w:rsidRPr="00D6176B" w:rsidRDefault="00982C0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POINTS</w:t>
            </w:r>
          </w:p>
          <w:p w:rsidR="00FC3095" w:rsidRDefault="00FC3095" w:rsidP="00CA77D0">
            <w:pPr>
              <w:spacing w:after="200" w:line="276" w:lineRule="auto"/>
              <w:ind w:left="108" w:firstLine="708"/>
              <w:jc w:val="both"/>
              <w:rPr>
                <w:lang w:val="en-US"/>
              </w:rPr>
            </w:pPr>
          </w:p>
        </w:tc>
        <w:tc>
          <w:tcPr>
            <w:tcW w:w="6836" w:type="dxa"/>
            <w:gridSpan w:val="2"/>
          </w:tcPr>
          <w:p w:rsidR="00FC3095" w:rsidRDefault="00982C01" w:rsidP="00CA77D0">
            <w:pPr>
              <w:ind w:left="108" w:hanging="39"/>
              <w:jc w:val="both"/>
            </w:pPr>
            <w:r>
              <w:t xml:space="preserve">Each correct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receives</w:t>
            </w:r>
            <w:proofErr w:type="spellEnd"/>
            <w:r>
              <w:t xml:space="preserve"> 1 </w:t>
            </w:r>
            <w:proofErr w:type="spellStart"/>
            <w:r w:rsidR="00D30CA9">
              <w:t>point</w:t>
            </w:r>
            <w:proofErr w:type="spellEnd"/>
            <w:r w:rsidR="0000332C">
              <w:t xml:space="preserve"> (</w:t>
            </w:r>
            <w:proofErr w:type="spellStart"/>
            <w:r w:rsidR="0000332C">
              <w:t>while</w:t>
            </w:r>
            <w:proofErr w:type="spellEnd"/>
            <w:r w:rsidR="0000332C">
              <w:t xml:space="preserve"> </w:t>
            </w:r>
            <w:proofErr w:type="spellStart"/>
            <w:r w:rsidR="0000332C">
              <w:t>listening</w:t>
            </w:r>
            <w:proofErr w:type="spellEnd"/>
            <w:r w:rsidR="0000332C">
              <w:t xml:space="preserve">) (total 10 </w:t>
            </w:r>
            <w:proofErr w:type="spellStart"/>
            <w:r w:rsidR="0000332C">
              <w:t>points</w:t>
            </w:r>
            <w:proofErr w:type="spellEnd"/>
            <w:r w:rsidR="0000332C">
              <w:t>)</w:t>
            </w:r>
          </w:p>
          <w:p w:rsidR="0000332C" w:rsidRDefault="0000332C" w:rsidP="00CA77D0">
            <w:pPr>
              <w:ind w:left="108" w:hanging="39"/>
              <w:jc w:val="both"/>
              <w:rPr>
                <w:lang w:val="en-US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receives</w:t>
            </w:r>
            <w:proofErr w:type="spellEnd"/>
            <w:r>
              <w:t xml:space="preserve"> a </w:t>
            </w:r>
            <w:proofErr w:type="spellStart"/>
            <w:r>
              <w:t>grade</w:t>
            </w:r>
            <w:proofErr w:type="spellEnd"/>
            <w:r>
              <w:t xml:space="preserve"> of 15 </w:t>
            </w:r>
            <w:proofErr w:type="spellStart"/>
            <w:r>
              <w:t>points</w:t>
            </w:r>
            <w:proofErr w:type="spellEnd"/>
            <w:r>
              <w:t>.</w:t>
            </w:r>
          </w:p>
        </w:tc>
      </w:tr>
      <w:tr w:rsidR="00FC3095" w:rsidTr="00982C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379" w:type="dxa"/>
          </w:tcPr>
          <w:p w:rsidR="00FC3095" w:rsidRPr="00982C01" w:rsidRDefault="00982C01" w:rsidP="00CA77D0">
            <w:pPr>
              <w:spacing w:after="200" w:line="276" w:lineRule="auto"/>
              <w:ind w:left="108" w:hanging="70"/>
              <w:jc w:val="both"/>
              <w:rPr>
                <w:b/>
                <w:lang w:val="en-US"/>
              </w:rPr>
            </w:pPr>
            <w:r w:rsidRPr="00982C01">
              <w:rPr>
                <w:b/>
                <w:lang w:val="en-US"/>
              </w:rPr>
              <w:t>CONTENT</w:t>
            </w:r>
          </w:p>
        </w:tc>
        <w:tc>
          <w:tcPr>
            <w:tcW w:w="6836" w:type="dxa"/>
            <w:gridSpan w:val="2"/>
          </w:tcPr>
          <w:p w:rsidR="00FC3095" w:rsidRPr="00A470A9" w:rsidRDefault="00A470A9" w:rsidP="00CA77D0">
            <w:pPr>
              <w:ind w:left="108" w:hanging="39"/>
              <w:jc w:val="both"/>
              <w:rPr>
                <w:lang w:val="en-US"/>
              </w:rPr>
            </w:pPr>
            <w:r>
              <w:rPr>
                <w:rFonts w:cs="Calibri"/>
                <w:color w:val="000000"/>
              </w:rPr>
              <w:t xml:space="preserve"> E</w:t>
            </w:r>
            <w:r w:rsidRPr="00A470A9">
              <w:rPr>
                <w:rFonts w:cs="Calibri"/>
                <w:color w:val="000000"/>
              </w:rPr>
              <w:t xml:space="preserve">nvironment, science and technology, free time, entertainment (media, sports, travel), relationships, health and body care, education, </w:t>
            </w:r>
            <w:r w:rsidR="00D30CA9">
              <w:rPr>
                <w:rFonts w:cs="Calibri"/>
                <w:color w:val="000000"/>
              </w:rPr>
              <w:t xml:space="preserve">public </w:t>
            </w:r>
            <w:r w:rsidRPr="00A470A9">
              <w:rPr>
                <w:rFonts w:cs="Calibri"/>
                <w:color w:val="000000"/>
              </w:rPr>
              <w:t xml:space="preserve">services (museums, libraries, hospitals), places, languages, work, multicultural society, crime, global problems, history, art, </w:t>
            </w:r>
            <w:r w:rsidRPr="00D30CA9">
              <w:rPr>
                <w:rFonts w:cs="Calibri"/>
                <w:color w:val="000000" w:themeColor="text1"/>
              </w:rPr>
              <w:t>music</w:t>
            </w:r>
            <w:r w:rsidR="00D30CA9">
              <w:rPr>
                <w:rFonts w:cs="Calibri"/>
                <w:color w:val="000000" w:themeColor="text1"/>
              </w:rPr>
              <w:t xml:space="preserve">, </w:t>
            </w:r>
            <w:r w:rsidRPr="00D30CA9">
              <w:rPr>
                <w:rFonts w:cs="Calibri"/>
                <w:color w:val="000000" w:themeColor="text1"/>
              </w:rPr>
              <w:t>culture</w:t>
            </w:r>
            <w:r w:rsidRPr="00A470A9">
              <w:rPr>
                <w:rFonts w:cs="Calibri"/>
                <w:color w:val="000000"/>
              </w:rPr>
              <w:t xml:space="preserve">, traditions and </w:t>
            </w:r>
            <w:r w:rsidR="00D30CA9">
              <w:rPr>
                <w:rFonts w:cs="Calibri"/>
                <w:color w:val="000000"/>
              </w:rPr>
              <w:t>customs, food, fashion, animals</w:t>
            </w:r>
          </w:p>
        </w:tc>
      </w:tr>
    </w:tbl>
    <w:p w:rsidR="00FC3095" w:rsidRPr="00D6176B" w:rsidRDefault="00FC3095" w:rsidP="00CA77D0">
      <w:pPr>
        <w:ind w:firstLine="708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45858" w:rsidRPr="003D02A1" w:rsidTr="005F3002">
        <w:tc>
          <w:tcPr>
            <w:tcW w:w="2376" w:type="dxa"/>
          </w:tcPr>
          <w:p w:rsidR="00A45858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 xml:space="preserve">PAPER </w:t>
            </w:r>
            <w:r w:rsidR="008A7E21">
              <w:rPr>
                <w:b/>
                <w:lang w:val="en-US"/>
              </w:rPr>
              <w:t xml:space="preserve">2 </w:t>
            </w:r>
            <w:r w:rsidRPr="00B90F31">
              <w:rPr>
                <w:b/>
                <w:lang w:val="en-US"/>
              </w:rPr>
              <w:t>(WRITING)</w:t>
            </w:r>
          </w:p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>FORMAT</w:t>
            </w:r>
          </w:p>
        </w:tc>
        <w:tc>
          <w:tcPr>
            <w:tcW w:w="6836" w:type="dxa"/>
          </w:tcPr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 xml:space="preserve">This paper contains one part. </w:t>
            </w:r>
          </w:p>
        </w:tc>
      </w:tr>
      <w:tr w:rsidR="00A45858" w:rsidRPr="003D02A1" w:rsidTr="005F3002">
        <w:tc>
          <w:tcPr>
            <w:tcW w:w="2376" w:type="dxa"/>
          </w:tcPr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>TIMING</w:t>
            </w:r>
          </w:p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B90F31" w:rsidRDefault="00A45858" w:rsidP="00CA77D0">
            <w:pPr>
              <w:jc w:val="both"/>
              <w:rPr>
                <w:lang w:val="en-US"/>
              </w:rPr>
            </w:pPr>
            <w:r w:rsidRPr="00B90F31">
              <w:rPr>
                <w:lang w:val="en-US"/>
              </w:rPr>
              <w:t>60 minutes</w:t>
            </w:r>
          </w:p>
        </w:tc>
      </w:tr>
      <w:tr w:rsidR="00A45858" w:rsidRPr="003D02A1" w:rsidTr="005F3002">
        <w:tc>
          <w:tcPr>
            <w:tcW w:w="2376" w:type="dxa"/>
          </w:tcPr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>NO OF QUESTIONS</w:t>
            </w:r>
          </w:p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B90F31" w:rsidRDefault="00A45858" w:rsidP="000E5315">
            <w:pPr>
              <w:jc w:val="both"/>
              <w:rPr>
                <w:lang w:val="en-US"/>
              </w:rPr>
            </w:pPr>
            <w:r w:rsidRPr="00B90F31">
              <w:rPr>
                <w:lang w:val="en-US"/>
              </w:rPr>
              <w:t xml:space="preserve">1 question </w:t>
            </w:r>
            <w:r w:rsidR="000E5315">
              <w:rPr>
                <w:lang w:val="en-US"/>
              </w:rPr>
              <w:t>related to the listening text in topic</w:t>
            </w:r>
          </w:p>
        </w:tc>
      </w:tr>
      <w:tr w:rsidR="002D2660" w:rsidRPr="003D02A1" w:rsidTr="005F3002">
        <w:tc>
          <w:tcPr>
            <w:tcW w:w="2376" w:type="dxa"/>
          </w:tcPr>
          <w:p w:rsidR="002D2660" w:rsidRPr="00B90F31" w:rsidRDefault="002D2660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WEIGHTING</w:t>
            </w:r>
          </w:p>
        </w:tc>
        <w:tc>
          <w:tcPr>
            <w:tcW w:w="6836" w:type="dxa"/>
          </w:tcPr>
          <w:p w:rsidR="002D2660" w:rsidRPr="00B90F31" w:rsidRDefault="002D2660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A45858" w:rsidRPr="003D02A1" w:rsidTr="005F3002">
        <w:tc>
          <w:tcPr>
            <w:tcW w:w="2376" w:type="dxa"/>
          </w:tcPr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  <w:r w:rsidRPr="00B90F31">
              <w:rPr>
                <w:b/>
                <w:lang w:val="en-US"/>
              </w:rPr>
              <w:t>TASK TYPE</w:t>
            </w:r>
          </w:p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B90F31" w:rsidRDefault="00A45858" w:rsidP="00CA77D0">
            <w:pPr>
              <w:jc w:val="both"/>
              <w:rPr>
                <w:lang w:val="en-US"/>
              </w:rPr>
            </w:pPr>
            <w:r w:rsidRPr="00B90F31">
              <w:rPr>
                <w:lang w:val="en-US"/>
              </w:rPr>
              <w:t>An essay (</w:t>
            </w:r>
            <w:r w:rsidR="00C23945">
              <w:rPr>
                <w:b/>
                <w:lang w:val="en-US"/>
              </w:rPr>
              <w:t>350-400</w:t>
            </w:r>
            <w:r w:rsidRPr="00B90F31">
              <w:rPr>
                <w:lang w:val="en-US"/>
              </w:rPr>
              <w:t xml:space="preserve"> words)</w:t>
            </w:r>
          </w:p>
        </w:tc>
      </w:tr>
      <w:tr w:rsidR="00A45858" w:rsidRPr="003D02A1" w:rsidTr="005F3002">
        <w:tc>
          <w:tcPr>
            <w:tcW w:w="2376" w:type="dxa"/>
          </w:tcPr>
          <w:p w:rsidR="002D2660" w:rsidRPr="00B90F31" w:rsidRDefault="002D2660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POINTS</w:t>
            </w:r>
          </w:p>
          <w:p w:rsidR="00A45858" w:rsidRPr="00B90F31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B90F31" w:rsidRDefault="002D2660" w:rsidP="00CA77D0">
            <w:pPr>
              <w:jc w:val="both"/>
              <w:rPr>
                <w:lang w:val="en-US"/>
              </w:rPr>
            </w:pPr>
            <w:r w:rsidRPr="00B90F31">
              <w:rPr>
                <w:lang w:val="en-US"/>
              </w:rPr>
              <w:t>Test taker’s answer is assessed on a scale incorporating three ana</w:t>
            </w:r>
            <w:r>
              <w:rPr>
                <w:lang w:val="en-US"/>
              </w:rPr>
              <w:t>lytic</w:t>
            </w:r>
            <w:r w:rsidR="00DE6CDC">
              <w:rPr>
                <w:lang w:val="en-US"/>
              </w:rPr>
              <w:t>al</w:t>
            </w:r>
            <w:r>
              <w:rPr>
                <w:lang w:val="en-US"/>
              </w:rPr>
              <w:t xml:space="preserve"> criteria: Content, Organiz</w:t>
            </w:r>
            <w:r w:rsidRPr="00B90F31">
              <w:rPr>
                <w:lang w:val="en-US"/>
              </w:rPr>
              <w:t>ation and Language Use</w:t>
            </w:r>
            <w:r w:rsidR="00DE6CDC">
              <w:rPr>
                <w:lang w:val="en-US"/>
              </w:rPr>
              <w:t>. The essay is graded over 25 points.</w:t>
            </w:r>
          </w:p>
        </w:tc>
      </w:tr>
      <w:tr w:rsidR="00A45858" w:rsidRPr="003D02A1" w:rsidTr="005F3002">
        <w:tc>
          <w:tcPr>
            <w:tcW w:w="2376" w:type="dxa"/>
          </w:tcPr>
          <w:p w:rsidR="00A45858" w:rsidRDefault="002D2660" w:rsidP="00CA77D0">
            <w:pPr>
              <w:jc w:val="both"/>
              <w:rPr>
                <w:b/>
                <w:lang w:val="en-US"/>
              </w:rPr>
            </w:pPr>
            <w:r w:rsidRPr="00982C01">
              <w:rPr>
                <w:b/>
                <w:lang w:val="en-US"/>
              </w:rPr>
              <w:t>CONTENT</w:t>
            </w:r>
          </w:p>
          <w:p w:rsidR="002D2660" w:rsidRPr="00B90F31" w:rsidRDefault="002D2660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A470A9" w:rsidRDefault="00A470A9" w:rsidP="00CA77D0">
            <w:pPr>
              <w:jc w:val="both"/>
              <w:rPr>
                <w:lang w:val="en-US"/>
              </w:rPr>
            </w:pPr>
            <w:r>
              <w:rPr>
                <w:rFonts w:cs="Calibri"/>
                <w:color w:val="000000"/>
              </w:rPr>
              <w:t>E</w:t>
            </w:r>
            <w:r w:rsidRPr="00A470A9">
              <w:rPr>
                <w:rFonts w:cs="Calibri"/>
                <w:color w:val="000000"/>
              </w:rPr>
              <w:t xml:space="preserve">nvironment, science and technology, free time, entertainment (media, sports, travel), relationships, health and body care, education, </w:t>
            </w:r>
            <w:r w:rsidR="00DE6CDC">
              <w:rPr>
                <w:rFonts w:cs="Calibri"/>
                <w:color w:val="000000"/>
              </w:rPr>
              <w:t xml:space="preserve">public </w:t>
            </w:r>
            <w:r w:rsidRPr="00A470A9">
              <w:rPr>
                <w:rFonts w:cs="Calibri"/>
                <w:color w:val="000000"/>
              </w:rPr>
              <w:t>services (museums, libraries, hospitals), places, languages, work, multicultural society, crime, global problems, history, art, music</w:t>
            </w:r>
            <w:r w:rsidRPr="00B85C78">
              <w:rPr>
                <w:rFonts w:cs="Calibri"/>
                <w:color w:val="000000" w:themeColor="text1"/>
              </w:rPr>
              <w:t>,</w:t>
            </w:r>
            <w:r w:rsidRPr="00A470A9">
              <w:rPr>
                <w:rFonts w:cs="Calibri"/>
                <w:color w:val="FF0000"/>
              </w:rPr>
              <w:t xml:space="preserve"> </w:t>
            </w:r>
            <w:r w:rsidRPr="00A470A9">
              <w:rPr>
                <w:rFonts w:cs="Calibri"/>
                <w:color w:val="000000"/>
              </w:rPr>
              <w:t xml:space="preserve">culture, traditions and customs, </w:t>
            </w:r>
            <w:r w:rsidR="00DE6CDC">
              <w:rPr>
                <w:rFonts w:cs="Calibri"/>
                <w:color w:val="000000"/>
              </w:rPr>
              <w:t>food, fashion, animals</w:t>
            </w:r>
          </w:p>
        </w:tc>
      </w:tr>
    </w:tbl>
    <w:p w:rsidR="00F451D9" w:rsidRDefault="00F451D9">
      <w:pPr>
        <w:rPr>
          <w:lang w:val="en-US"/>
        </w:rPr>
      </w:pPr>
    </w:p>
    <w:p w:rsidR="00A470A9" w:rsidRDefault="00A470A9">
      <w:pPr>
        <w:rPr>
          <w:lang w:val="en-US"/>
        </w:rPr>
      </w:pPr>
    </w:p>
    <w:p w:rsidR="00A470A9" w:rsidRDefault="00A470A9">
      <w:pPr>
        <w:rPr>
          <w:lang w:val="en-US"/>
        </w:rPr>
      </w:pPr>
    </w:p>
    <w:p w:rsidR="00A470A9" w:rsidRDefault="00A470A9">
      <w:pPr>
        <w:rPr>
          <w:lang w:val="en-US"/>
        </w:rPr>
      </w:pPr>
    </w:p>
    <w:p w:rsidR="00A470A9" w:rsidRDefault="00A470A9" w:rsidP="00CA77D0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45858" w:rsidRPr="00D6176B" w:rsidTr="005F3002">
        <w:tc>
          <w:tcPr>
            <w:tcW w:w="2376" w:type="dxa"/>
          </w:tcPr>
          <w:p w:rsidR="00A45858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 xml:space="preserve">PAPER </w:t>
            </w:r>
            <w:r w:rsidR="008A7E21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(READING)</w:t>
            </w:r>
          </w:p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FORMAT</w:t>
            </w:r>
          </w:p>
        </w:tc>
        <w:tc>
          <w:tcPr>
            <w:tcW w:w="6836" w:type="dxa"/>
          </w:tcPr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This paper contains three </w:t>
            </w:r>
            <w:r w:rsidR="000B4EB4">
              <w:rPr>
                <w:b/>
                <w:lang w:val="en-US"/>
              </w:rPr>
              <w:t>r</w:t>
            </w:r>
            <w:r w:rsidR="00CA77D0">
              <w:rPr>
                <w:b/>
                <w:lang w:val="en-US"/>
              </w:rPr>
              <w:t>eading texts followed by questions</w:t>
            </w:r>
            <w:r>
              <w:rPr>
                <w:b/>
                <w:lang w:val="en-US"/>
              </w:rPr>
              <w:t xml:space="preserve">. 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TIMING</w:t>
            </w:r>
          </w:p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D6176B" w:rsidRDefault="00B85C78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A45858" w:rsidRPr="00D6176B">
              <w:rPr>
                <w:lang w:val="en-US"/>
              </w:rPr>
              <w:t xml:space="preserve"> minutes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NO OF QUESTIONS</w:t>
            </w:r>
          </w:p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D6176B" w:rsidRDefault="00A45858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0B4EB4" w:rsidRPr="00D6176B" w:rsidTr="005F3002">
        <w:tc>
          <w:tcPr>
            <w:tcW w:w="2376" w:type="dxa"/>
          </w:tcPr>
          <w:p w:rsidR="000B4EB4" w:rsidRPr="00D6176B" w:rsidRDefault="000B4EB4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WEIGHTING</w:t>
            </w:r>
          </w:p>
        </w:tc>
        <w:tc>
          <w:tcPr>
            <w:tcW w:w="6836" w:type="dxa"/>
          </w:tcPr>
          <w:p w:rsidR="000B4EB4" w:rsidRDefault="000B4EB4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TASK TYPE</w:t>
            </w:r>
          </w:p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674D1E" w:rsidRDefault="00A45858" w:rsidP="00FF2074">
            <w:pPr>
              <w:jc w:val="both"/>
              <w:rPr>
                <w:lang w:val="en-US"/>
              </w:rPr>
            </w:pPr>
            <w:r w:rsidRPr="00674D1E">
              <w:rPr>
                <w:lang w:val="en-US"/>
              </w:rPr>
              <w:t xml:space="preserve">Four-option multiple choice, </w:t>
            </w:r>
            <w:r w:rsidR="000B4EB4">
              <w:rPr>
                <w:lang w:val="en-US"/>
              </w:rPr>
              <w:t>sentence insertion</w:t>
            </w:r>
            <w:r w:rsidRPr="00674D1E">
              <w:rPr>
                <w:lang w:val="en-US"/>
              </w:rPr>
              <w:t xml:space="preserve">, </w:t>
            </w:r>
            <w:r w:rsidR="000B4EB4">
              <w:rPr>
                <w:lang w:val="en-US"/>
              </w:rPr>
              <w:t>matching sentence endings</w:t>
            </w:r>
            <w:r w:rsidR="00B50B84">
              <w:rPr>
                <w:lang w:val="en-US"/>
              </w:rPr>
              <w:t>, choosing more than one answer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SOURCES</w:t>
            </w:r>
          </w:p>
          <w:p w:rsidR="00A45858" w:rsidRPr="00D6176B" w:rsidRDefault="00A45858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836" w:type="dxa"/>
          </w:tcPr>
          <w:p w:rsidR="00A45858" w:rsidRPr="00674D1E" w:rsidRDefault="00A45858" w:rsidP="00CA77D0">
            <w:pPr>
              <w:jc w:val="both"/>
              <w:rPr>
                <w:lang w:val="en-US"/>
              </w:rPr>
            </w:pPr>
            <w:r w:rsidRPr="00674D1E">
              <w:t>Texts taken and adapted from various authentic sources such as books (fiction and non-fiction), non-specialist articles from newspap</w:t>
            </w:r>
            <w:r w:rsidR="00CA77D0">
              <w:t>ers, magazines and the internet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8B6B3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POINTS</w:t>
            </w:r>
          </w:p>
        </w:tc>
        <w:tc>
          <w:tcPr>
            <w:tcW w:w="6836" w:type="dxa"/>
          </w:tcPr>
          <w:p w:rsidR="00A45858" w:rsidRPr="00D6176B" w:rsidRDefault="000B4EB4" w:rsidP="00CA77D0">
            <w:pPr>
              <w:jc w:val="both"/>
              <w:rPr>
                <w:lang w:val="en-US"/>
              </w:rPr>
            </w:pPr>
            <w:r>
              <w:t xml:space="preserve">Some correct answers receive 1 </w:t>
            </w:r>
            <w:r w:rsidR="00CA77D0">
              <w:t>point, while some others receive ½ point.</w:t>
            </w:r>
          </w:p>
        </w:tc>
      </w:tr>
      <w:tr w:rsidR="00A45858" w:rsidRPr="00D6176B" w:rsidTr="005F3002">
        <w:tc>
          <w:tcPr>
            <w:tcW w:w="2376" w:type="dxa"/>
          </w:tcPr>
          <w:p w:rsidR="00A45858" w:rsidRPr="00D6176B" w:rsidRDefault="000B4EB4" w:rsidP="00CA77D0">
            <w:pPr>
              <w:jc w:val="both"/>
              <w:rPr>
                <w:b/>
                <w:lang w:val="en-US"/>
              </w:rPr>
            </w:pPr>
            <w:r w:rsidRPr="00982C01">
              <w:rPr>
                <w:b/>
                <w:lang w:val="en-US"/>
              </w:rPr>
              <w:t>CONTENT</w:t>
            </w:r>
          </w:p>
        </w:tc>
        <w:tc>
          <w:tcPr>
            <w:tcW w:w="6836" w:type="dxa"/>
          </w:tcPr>
          <w:p w:rsidR="00A45858" w:rsidRPr="00A470A9" w:rsidRDefault="00A470A9" w:rsidP="00CA77D0">
            <w:pPr>
              <w:jc w:val="both"/>
              <w:rPr>
                <w:lang w:val="en-US"/>
              </w:rPr>
            </w:pPr>
            <w:r>
              <w:rPr>
                <w:rFonts w:cs="Calibri"/>
                <w:color w:val="000000"/>
              </w:rPr>
              <w:t>E</w:t>
            </w:r>
            <w:r w:rsidRPr="00A470A9">
              <w:rPr>
                <w:rFonts w:cs="Calibri"/>
                <w:color w:val="000000"/>
              </w:rPr>
              <w:t xml:space="preserve">nvironment, science and technology, free time, entertainment (media, sports, travel), relationships, health and body care, education, </w:t>
            </w:r>
            <w:r w:rsidR="00CA77D0">
              <w:rPr>
                <w:rFonts w:cs="Calibri"/>
                <w:color w:val="000000"/>
              </w:rPr>
              <w:t xml:space="preserve">public </w:t>
            </w:r>
            <w:r w:rsidRPr="00A470A9">
              <w:rPr>
                <w:rFonts w:cs="Calibri"/>
                <w:color w:val="000000"/>
              </w:rPr>
              <w:t>services (museums, libraries, hospitals), places, languages, work, multicultural society, crime, global problems, history, art, music</w:t>
            </w:r>
            <w:r w:rsidR="00CA77D0" w:rsidRPr="00CA77D0">
              <w:rPr>
                <w:rFonts w:cs="Calibri"/>
                <w:color w:val="000000" w:themeColor="text1"/>
              </w:rPr>
              <w:t>,</w:t>
            </w:r>
            <w:r w:rsidR="00CA77D0">
              <w:rPr>
                <w:rFonts w:cs="Calibri"/>
                <w:color w:val="FF0000"/>
              </w:rPr>
              <w:t xml:space="preserve"> </w:t>
            </w:r>
            <w:r w:rsidRPr="00A470A9">
              <w:rPr>
                <w:rFonts w:cs="Calibri"/>
                <w:color w:val="000000"/>
              </w:rPr>
              <w:t xml:space="preserve">culture, traditions and </w:t>
            </w:r>
            <w:r w:rsidR="00036C0D">
              <w:rPr>
                <w:rFonts w:cs="Calibri"/>
                <w:color w:val="000000"/>
              </w:rPr>
              <w:t>customs, food, fashion, animals</w:t>
            </w:r>
          </w:p>
        </w:tc>
      </w:tr>
    </w:tbl>
    <w:p w:rsidR="00B2427D" w:rsidRDefault="00B2427D" w:rsidP="00CA77D0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2427D" w:rsidRPr="00D6176B" w:rsidTr="00E27D7B">
        <w:tc>
          <w:tcPr>
            <w:tcW w:w="2660" w:type="dxa"/>
          </w:tcPr>
          <w:p w:rsidR="00E27D7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PAPER</w:t>
            </w:r>
            <w:r w:rsidR="00E27D7B">
              <w:rPr>
                <w:b/>
                <w:lang w:val="en-US"/>
              </w:rPr>
              <w:t xml:space="preserve"> </w:t>
            </w:r>
            <w:r w:rsidR="008A7E21">
              <w:rPr>
                <w:b/>
                <w:lang w:val="en-US"/>
              </w:rPr>
              <w:t>4</w:t>
            </w:r>
            <w:r w:rsidRPr="00D6176B">
              <w:rPr>
                <w:b/>
                <w:lang w:val="en-US"/>
              </w:rPr>
              <w:t xml:space="preserve"> </w:t>
            </w:r>
            <w:r w:rsidR="00E27D7B">
              <w:rPr>
                <w:b/>
                <w:lang w:val="en-US"/>
              </w:rPr>
              <w:t>(USE OF ENGLISH)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FORMAT</w:t>
            </w:r>
          </w:p>
        </w:tc>
        <w:tc>
          <w:tcPr>
            <w:tcW w:w="6552" w:type="dxa"/>
          </w:tcPr>
          <w:p w:rsidR="00B2427D" w:rsidRPr="003D02A1" w:rsidRDefault="00B2427D" w:rsidP="00CA77D0">
            <w:pPr>
              <w:jc w:val="both"/>
              <w:rPr>
                <w:b/>
                <w:lang w:val="en-US"/>
              </w:rPr>
            </w:pPr>
            <w:r w:rsidRPr="003D02A1">
              <w:rPr>
                <w:b/>
                <w:lang w:val="en-US"/>
              </w:rPr>
              <w:t xml:space="preserve">This paper contains four parts. </w:t>
            </w:r>
          </w:p>
        </w:tc>
      </w:tr>
      <w:tr w:rsidR="00B2427D" w:rsidRPr="00D6176B" w:rsidTr="00E27D7B">
        <w:tc>
          <w:tcPr>
            <w:tcW w:w="2660" w:type="dxa"/>
          </w:tcPr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TIMING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3D02A1" w:rsidRDefault="00B85C78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2427D" w:rsidRPr="003D02A1">
              <w:rPr>
                <w:lang w:val="en-US"/>
              </w:rPr>
              <w:t>0 minutes</w:t>
            </w:r>
          </w:p>
        </w:tc>
      </w:tr>
      <w:tr w:rsidR="00B2427D" w:rsidRPr="00D6176B" w:rsidTr="00E27D7B">
        <w:tc>
          <w:tcPr>
            <w:tcW w:w="2660" w:type="dxa"/>
          </w:tcPr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NO OF QUESTIONS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674D1E" w:rsidRDefault="00B2427D" w:rsidP="00CA77D0">
            <w:pPr>
              <w:jc w:val="both"/>
              <w:rPr>
                <w:lang w:val="en-US"/>
              </w:rPr>
            </w:pPr>
            <w:r w:rsidRPr="00674D1E">
              <w:rPr>
                <w:lang w:val="en-US"/>
              </w:rPr>
              <w:t>3</w:t>
            </w:r>
            <w:r w:rsidR="005F253B" w:rsidRPr="00674D1E">
              <w:rPr>
                <w:lang w:val="en-US"/>
              </w:rPr>
              <w:t>0</w:t>
            </w:r>
          </w:p>
        </w:tc>
      </w:tr>
      <w:tr w:rsidR="008B6B31" w:rsidRPr="00D6176B" w:rsidTr="00E27D7B">
        <w:tc>
          <w:tcPr>
            <w:tcW w:w="2660" w:type="dxa"/>
          </w:tcPr>
          <w:p w:rsidR="008B6B31" w:rsidRPr="00D6176B" w:rsidRDefault="008B6B3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WEIGHTING</w:t>
            </w:r>
          </w:p>
        </w:tc>
        <w:tc>
          <w:tcPr>
            <w:tcW w:w="6552" w:type="dxa"/>
          </w:tcPr>
          <w:p w:rsidR="008B6B31" w:rsidRPr="00674D1E" w:rsidRDefault="008B6B31" w:rsidP="00CA77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B2427D" w:rsidRPr="00D6176B" w:rsidTr="00E27D7B">
        <w:tc>
          <w:tcPr>
            <w:tcW w:w="2660" w:type="dxa"/>
          </w:tcPr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TASK TYPE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3D02A1" w:rsidRDefault="00B2427D" w:rsidP="00CA77D0">
            <w:pPr>
              <w:jc w:val="both"/>
              <w:rPr>
                <w:lang w:val="en-US"/>
              </w:rPr>
            </w:pPr>
            <w:r w:rsidRPr="003D02A1">
              <w:rPr>
                <w:lang w:val="en-US"/>
              </w:rPr>
              <w:t xml:space="preserve">Multiple choice </w:t>
            </w:r>
            <w:r w:rsidR="00545569">
              <w:rPr>
                <w:lang w:val="en-US"/>
              </w:rPr>
              <w:t xml:space="preserve">grammar </w:t>
            </w:r>
            <w:r w:rsidRPr="003D02A1">
              <w:rPr>
                <w:lang w:val="en-US"/>
              </w:rPr>
              <w:t>cloze,</w:t>
            </w:r>
            <w:r w:rsidR="00545569">
              <w:rPr>
                <w:lang w:val="en-US"/>
              </w:rPr>
              <w:t xml:space="preserve"> multiple choice vocabulary cloze,</w:t>
            </w:r>
            <w:r w:rsidRPr="003D02A1">
              <w:rPr>
                <w:lang w:val="en-US"/>
              </w:rPr>
              <w:t xml:space="preserve"> open cloze, word formation</w:t>
            </w:r>
          </w:p>
        </w:tc>
      </w:tr>
      <w:tr w:rsidR="00B2427D" w:rsidRPr="00D6176B" w:rsidTr="00E27D7B">
        <w:tc>
          <w:tcPr>
            <w:tcW w:w="2660" w:type="dxa"/>
          </w:tcPr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  <w:r w:rsidRPr="00D6176B">
              <w:rPr>
                <w:b/>
                <w:lang w:val="en-US"/>
              </w:rPr>
              <w:t>SOURCES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674D1E" w:rsidRDefault="00414008" w:rsidP="00CA77D0">
            <w:pPr>
              <w:jc w:val="both"/>
              <w:rPr>
                <w:lang w:val="en-US"/>
              </w:rPr>
            </w:pPr>
            <w:r w:rsidRPr="00674D1E">
              <w:t xml:space="preserve">Texts taken and adapted from various authentic sources such as </w:t>
            </w:r>
            <w:r w:rsidRPr="00674D1E">
              <w:rPr>
                <w:lang w:val="en-US"/>
              </w:rPr>
              <w:t>b</w:t>
            </w:r>
            <w:r w:rsidR="00B2427D" w:rsidRPr="00674D1E">
              <w:rPr>
                <w:lang w:val="en-US"/>
              </w:rPr>
              <w:t>ooks (fiction and non-fiction), non-specialist articles from newspap</w:t>
            </w:r>
            <w:r w:rsidR="00CA77D0">
              <w:rPr>
                <w:lang w:val="en-US"/>
              </w:rPr>
              <w:t>ers, magazines and the internet</w:t>
            </w:r>
          </w:p>
        </w:tc>
      </w:tr>
      <w:tr w:rsidR="00B2427D" w:rsidRPr="00D6176B" w:rsidTr="00E27D7B">
        <w:tc>
          <w:tcPr>
            <w:tcW w:w="2660" w:type="dxa"/>
          </w:tcPr>
          <w:p w:rsidR="008B6B31" w:rsidRPr="00D6176B" w:rsidRDefault="008B6B3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POINTS</w:t>
            </w:r>
          </w:p>
          <w:p w:rsidR="00B2427D" w:rsidRPr="00D6176B" w:rsidRDefault="00B2427D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3D02A1" w:rsidRDefault="008B6B31" w:rsidP="00CA77D0">
            <w:pPr>
              <w:jc w:val="both"/>
              <w:rPr>
                <w:lang w:val="en-US"/>
              </w:rPr>
            </w:pPr>
            <w:r w:rsidRPr="003D02A1">
              <w:rPr>
                <w:lang w:val="en-US"/>
              </w:rPr>
              <w:t xml:space="preserve">Some correct answers receive 1 </w:t>
            </w:r>
            <w:r w:rsidR="00CA77D0">
              <w:rPr>
                <w:lang w:val="en-US"/>
              </w:rPr>
              <w:t>point</w:t>
            </w:r>
            <w:r w:rsidRPr="003D02A1">
              <w:rPr>
                <w:lang w:val="en-US"/>
              </w:rPr>
              <w:t>, while some others receive ½</w:t>
            </w:r>
            <w:r w:rsidR="00CA77D0">
              <w:rPr>
                <w:lang w:val="en-US"/>
              </w:rPr>
              <w:t xml:space="preserve"> point</w:t>
            </w:r>
            <w:r w:rsidRPr="003D02A1">
              <w:rPr>
                <w:lang w:val="en-US"/>
              </w:rPr>
              <w:t>.</w:t>
            </w:r>
          </w:p>
        </w:tc>
      </w:tr>
      <w:tr w:rsidR="00B2427D" w:rsidRPr="00D6176B" w:rsidTr="00E27D7B">
        <w:tc>
          <w:tcPr>
            <w:tcW w:w="2660" w:type="dxa"/>
          </w:tcPr>
          <w:p w:rsidR="00B2427D" w:rsidRDefault="008B6B31" w:rsidP="00CA77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CONTENT</w:t>
            </w:r>
          </w:p>
          <w:p w:rsidR="008B6B31" w:rsidRPr="00D6176B" w:rsidRDefault="008B6B31" w:rsidP="00CA77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B2427D" w:rsidRPr="00A470A9" w:rsidRDefault="00A470A9" w:rsidP="00CA77D0">
            <w:pPr>
              <w:jc w:val="both"/>
              <w:rPr>
                <w:lang w:val="en-US"/>
              </w:rPr>
            </w:pPr>
            <w:r w:rsidRPr="00A470A9">
              <w:rPr>
                <w:rFonts w:cs="Calibri"/>
                <w:color w:val="000000"/>
              </w:rPr>
              <w:t xml:space="preserve">Environment, science and technology, free time, entertainment (media, sports, travel), relationships, health and body care, education, </w:t>
            </w:r>
            <w:r w:rsidR="00CA77D0">
              <w:rPr>
                <w:rFonts w:cs="Calibri"/>
                <w:color w:val="000000"/>
              </w:rPr>
              <w:t xml:space="preserve">public </w:t>
            </w:r>
            <w:r w:rsidRPr="00A470A9">
              <w:rPr>
                <w:rFonts w:cs="Calibri"/>
                <w:color w:val="000000"/>
              </w:rPr>
              <w:t>services (museums, libraries, hospitals), places, languages, work, multicultural society, crime, global problems, history, art, music</w:t>
            </w:r>
            <w:r w:rsidRPr="00CA77D0">
              <w:rPr>
                <w:rFonts w:cs="Calibri"/>
                <w:color w:val="000000" w:themeColor="text1"/>
              </w:rPr>
              <w:t>,</w:t>
            </w:r>
            <w:r w:rsidR="00CA77D0">
              <w:rPr>
                <w:rFonts w:cs="Calibri"/>
                <w:color w:val="FF0000"/>
              </w:rPr>
              <w:t xml:space="preserve"> </w:t>
            </w:r>
            <w:r w:rsidRPr="00A470A9">
              <w:rPr>
                <w:rFonts w:cs="Calibri"/>
                <w:color w:val="000000"/>
              </w:rPr>
              <w:t xml:space="preserve">culture, traditions and </w:t>
            </w:r>
            <w:r w:rsidR="00CA77D0">
              <w:rPr>
                <w:rFonts w:cs="Calibri"/>
                <w:color w:val="000000"/>
              </w:rPr>
              <w:t>customs, food, fashion, animals</w:t>
            </w:r>
          </w:p>
        </w:tc>
      </w:tr>
    </w:tbl>
    <w:p w:rsidR="00B2427D" w:rsidRPr="00D6176B" w:rsidRDefault="00B2427D">
      <w:pPr>
        <w:rPr>
          <w:lang w:val="en-US"/>
        </w:rPr>
      </w:pPr>
    </w:p>
    <w:p w:rsidR="00A022E7" w:rsidRDefault="00A022E7">
      <w:pPr>
        <w:rPr>
          <w:lang w:val="en-US"/>
        </w:rPr>
      </w:pPr>
    </w:p>
    <w:p w:rsidR="00EE78B1" w:rsidRDefault="00EE78B1">
      <w:pPr>
        <w:rPr>
          <w:lang w:val="en-US"/>
        </w:rPr>
      </w:pPr>
    </w:p>
    <w:p w:rsidR="00EE78B1" w:rsidRDefault="00EE78B1">
      <w:pPr>
        <w:rPr>
          <w:lang w:val="en-US"/>
        </w:rPr>
      </w:pPr>
    </w:p>
    <w:p w:rsidR="00EE78B1" w:rsidRDefault="00EE78B1">
      <w:pPr>
        <w:rPr>
          <w:lang w:val="en-US"/>
        </w:rPr>
      </w:pPr>
    </w:p>
    <w:p w:rsidR="001B6151" w:rsidRDefault="001B6151">
      <w:pPr>
        <w:rPr>
          <w:lang w:val="en-US"/>
        </w:rPr>
      </w:pPr>
    </w:p>
    <w:p w:rsidR="00A470A9" w:rsidRDefault="00A470A9">
      <w:pPr>
        <w:rPr>
          <w:lang w:val="en-US"/>
        </w:rPr>
      </w:pPr>
    </w:p>
    <w:p w:rsidR="00062769" w:rsidRDefault="00062769" w:rsidP="00F9716E">
      <w:pPr>
        <w:spacing w:after="0"/>
        <w:rPr>
          <w:b/>
          <w:lang w:val="en-US"/>
        </w:rPr>
      </w:pPr>
      <w:r w:rsidRPr="00062769">
        <w:rPr>
          <w:b/>
          <w:lang w:val="en-US"/>
        </w:rPr>
        <w:t>PAPER 1 LISTENING COMPREHENSION</w:t>
      </w:r>
      <w:r w:rsidR="00E2018F">
        <w:rPr>
          <w:b/>
          <w:lang w:val="en-US"/>
        </w:rPr>
        <w:t xml:space="preserve"> SPECIFICATIONS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FD0EFC" w:rsidTr="00FD0EFC">
        <w:tc>
          <w:tcPr>
            <w:tcW w:w="1809" w:type="dxa"/>
          </w:tcPr>
          <w:p w:rsidR="00FD0EFC" w:rsidRPr="00E220A6" w:rsidRDefault="00FD0EFC" w:rsidP="00F9716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7655" w:type="dxa"/>
          </w:tcPr>
          <w:p w:rsidR="00FD0EFC" w:rsidRPr="00E220A6" w:rsidRDefault="00FD0EFC" w:rsidP="00F9716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  <w:p w:rsidR="000101BA" w:rsidRPr="00E220A6" w:rsidRDefault="000101BA" w:rsidP="00F9716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D0EFC" w:rsidTr="00FD0EFC">
        <w:tc>
          <w:tcPr>
            <w:tcW w:w="1809" w:type="dxa"/>
          </w:tcPr>
          <w:p w:rsidR="00FD0EFC" w:rsidRPr="00E220A6" w:rsidRDefault="000D568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g</w:t>
            </w:r>
            <w:r w:rsidR="00F9716E" w:rsidRPr="00E220A6">
              <w:rPr>
                <w:rFonts w:cstheme="minorHAnsi"/>
                <w:b/>
                <w:sz w:val="20"/>
                <w:szCs w:val="20"/>
                <w:lang w:val="en-US"/>
              </w:rPr>
              <w:t>eneral p</w:t>
            </w:r>
            <w:r w:rsidR="00FD0EFC" w:rsidRPr="00E220A6">
              <w:rPr>
                <w:rFonts w:cstheme="minorHAnsi"/>
                <w:b/>
                <w:sz w:val="20"/>
                <w:szCs w:val="20"/>
                <w:lang w:val="en-US"/>
              </w:rPr>
              <w:t>urpose</w:t>
            </w:r>
          </w:p>
        </w:tc>
        <w:tc>
          <w:tcPr>
            <w:tcW w:w="7655" w:type="dxa"/>
          </w:tcPr>
          <w:p w:rsidR="00FD0EFC" w:rsidRPr="00E220A6" w:rsidRDefault="00FD0EFC" w:rsidP="004D67F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sz w:val="20"/>
                <w:szCs w:val="20"/>
                <w:lang w:val="en-US"/>
              </w:rPr>
              <w:t xml:space="preserve">To determine </w:t>
            </w:r>
            <w:r w:rsidR="004D67F5">
              <w:rPr>
                <w:rFonts w:cstheme="minorHAnsi"/>
                <w:sz w:val="20"/>
                <w:szCs w:val="20"/>
                <w:lang w:val="en-US"/>
              </w:rPr>
              <w:t>whether</w:t>
            </w:r>
            <w:r w:rsidRPr="00E220A6">
              <w:rPr>
                <w:rFonts w:cstheme="minorHAnsi"/>
                <w:sz w:val="20"/>
                <w:szCs w:val="20"/>
                <w:lang w:val="en-US"/>
              </w:rPr>
              <w:t xml:space="preserve"> students </w:t>
            </w:r>
            <w:r w:rsidR="004D67F5">
              <w:rPr>
                <w:rFonts w:cstheme="minorHAnsi"/>
                <w:sz w:val="20"/>
                <w:szCs w:val="20"/>
                <w:lang w:val="en-US"/>
              </w:rPr>
              <w:t>comprehend listening material at B2 Level.</w:t>
            </w:r>
          </w:p>
        </w:tc>
      </w:tr>
      <w:tr w:rsidR="00FD0EFC" w:rsidTr="00FD0EFC">
        <w:tc>
          <w:tcPr>
            <w:tcW w:w="1809" w:type="dxa"/>
          </w:tcPr>
          <w:p w:rsidR="00FD0EFC" w:rsidRPr="00E220A6" w:rsidRDefault="000D568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="00F9716E" w:rsidRPr="00E220A6">
              <w:rPr>
                <w:rFonts w:cstheme="minorHAnsi"/>
                <w:b/>
                <w:sz w:val="20"/>
                <w:szCs w:val="20"/>
                <w:lang w:val="en-US"/>
              </w:rPr>
              <w:t>pecific p</w:t>
            </w:r>
            <w:r w:rsidR="00FD0EFC" w:rsidRPr="00E220A6">
              <w:rPr>
                <w:rFonts w:cstheme="minorHAnsi"/>
                <w:b/>
                <w:sz w:val="20"/>
                <w:szCs w:val="20"/>
                <w:lang w:val="en-US"/>
              </w:rPr>
              <w:t>urpose</w:t>
            </w:r>
            <w:r w:rsidR="004D67F5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55" w:type="dxa"/>
          </w:tcPr>
          <w:p w:rsidR="00FD0EFC" w:rsidRPr="00E220A6" w:rsidRDefault="004D67F5" w:rsidP="00D1377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determine whether students are able to...</w:t>
            </w:r>
          </w:p>
          <w:p w:rsidR="00674D1E" w:rsidRPr="00E220A6" w:rsidRDefault="00674D1E" w:rsidP="00D137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E220A6">
              <w:rPr>
                <w:rFonts w:cstheme="minorHAnsi"/>
                <w:sz w:val="20"/>
                <w:szCs w:val="20"/>
              </w:rPr>
              <w:t xml:space="preserve">follow the </w:t>
            </w:r>
            <w:r>
              <w:rPr>
                <w:rFonts w:cstheme="minorHAnsi"/>
                <w:sz w:val="20"/>
                <w:szCs w:val="20"/>
              </w:rPr>
              <w:t>main ideas</w:t>
            </w:r>
            <w:r w:rsidRPr="00E220A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supporting details </w:t>
            </w:r>
            <w:r w:rsidR="004D67F5">
              <w:rPr>
                <w:rFonts w:cstheme="minorHAnsi"/>
                <w:sz w:val="20"/>
                <w:szCs w:val="20"/>
              </w:rPr>
              <w:t xml:space="preserve">of lectures, talks, </w:t>
            </w:r>
            <w:r w:rsidRPr="00E220A6">
              <w:rPr>
                <w:rFonts w:cstheme="minorHAnsi"/>
                <w:sz w:val="20"/>
                <w:szCs w:val="20"/>
              </w:rPr>
              <w:t>reports and other forms of academic / professional presentation</w:t>
            </w:r>
            <w:r w:rsidR="004D67F5">
              <w:rPr>
                <w:rFonts w:cstheme="minorHAnsi"/>
                <w:sz w:val="20"/>
                <w:szCs w:val="20"/>
              </w:rPr>
              <w:t>s</w:t>
            </w:r>
            <w:r w:rsidRPr="00E220A6">
              <w:rPr>
                <w:rFonts w:cstheme="minorHAnsi"/>
                <w:sz w:val="20"/>
                <w:szCs w:val="20"/>
              </w:rPr>
              <w:t xml:space="preserve"> which are propositiona</w:t>
            </w:r>
            <w:r w:rsidR="004D67F5">
              <w:rPr>
                <w:rFonts w:cstheme="minorHAnsi"/>
                <w:sz w:val="20"/>
                <w:szCs w:val="20"/>
              </w:rPr>
              <w:t>lly and linguistically complex,</w:t>
            </w:r>
          </w:p>
          <w:p w:rsidR="00FD0EFC" w:rsidRPr="00674D1E" w:rsidRDefault="00FD0EFC" w:rsidP="00D137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E220A6">
              <w:rPr>
                <w:rFonts w:cstheme="minorHAnsi"/>
                <w:sz w:val="20"/>
                <w:szCs w:val="20"/>
              </w:rPr>
              <w:t>follow extended speech</w:t>
            </w:r>
            <w:r w:rsidR="004D67F5">
              <w:rPr>
                <w:rFonts w:cstheme="minorHAnsi"/>
                <w:sz w:val="20"/>
                <w:szCs w:val="20"/>
              </w:rPr>
              <w:t>es</w:t>
            </w:r>
            <w:r w:rsidRPr="00E220A6">
              <w:rPr>
                <w:rFonts w:cstheme="minorHAnsi"/>
                <w:sz w:val="20"/>
                <w:szCs w:val="20"/>
              </w:rPr>
              <w:t xml:space="preserve"> and </w:t>
            </w:r>
            <w:r w:rsidR="00674D1E">
              <w:rPr>
                <w:rFonts w:cstheme="minorHAnsi"/>
                <w:sz w:val="20"/>
                <w:szCs w:val="20"/>
              </w:rPr>
              <w:t>take notes using note-taking strategies</w:t>
            </w:r>
            <w:r w:rsidR="004D67F5">
              <w:rPr>
                <w:rFonts w:cstheme="minorHAnsi"/>
                <w:sz w:val="20"/>
                <w:szCs w:val="20"/>
              </w:rPr>
              <w:t>,</w:t>
            </w:r>
          </w:p>
          <w:p w:rsidR="00FD0EFC" w:rsidRPr="00674D1E" w:rsidRDefault="00FD0EFC" w:rsidP="00D137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E220A6">
              <w:rPr>
                <w:rFonts w:cstheme="minorHAnsi"/>
                <w:sz w:val="20"/>
                <w:szCs w:val="20"/>
              </w:rPr>
              <w:t xml:space="preserve">understand </w:t>
            </w:r>
            <w:r w:rsidR="00674D1E">
              <w:rPr>
                <w:rFonts w:cstheme="minorHAnsi"/>
                <w:sz w:val="20"/>
                <w:szCs w:val="20"/>
              </w:rPr>
              <w:t>the purpose of the text and attitude</w:t>
            </w:r>
            <w:r w:rsidRPr="00E220A6">
              <w:rPr>
                <w:rFonts w:cstheme="minorHAnsi"/>
                <w:sz w:val="20"/>
                <w:szCs w:val="20"/>
              </w:rPr>
              <w:t xml:space="preserve"> </w:t>
            </w:r>
            <w:r w:rsidR="00674D1E">
              <w:rPr>
                <w:rFonts w:cstheme="minorHAnsi"/>
                <w:sz w:val="20"/>
                <w:szCs w:val="20"/>
              </w:rPr>
              <w:t xml:space="preserve">of the speaker </w:t>
            </w:r>
            <w:r w:rsidRPr="00E220A6">
              <w:rPr>
                <w:rFonts w:cstheme="minorHAnsi"/>
                <w:sz w:val="20"/>
                <w:szCs w:val="20"/>
              </w:rPr>
              <w:t>on concrete and abstract topics</w:t>
            </w:r>
            <w:r w:rsidR="004D67F5">
              <w:rPr>
                <w:rFonts w:cstheme="minorHAnsi"/>
                <w:sz w:val="20"/>
                <w:szCs w:val="20"/>
              </w:rPr>
              <w:t>,</w:t>
            </w:r>
            <w:r w:rsidRPr="00E220A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D0EFC" w:rsidRPr="00E220A6" w:rsidRDefault="00FD0EFC" w:rsidP="00D137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E220A6">
              <w:rPr>
                <w:rFonts w:cstheme="minorHAnsi"/>
                <w:sz w:val="20"/>
                <w:szCs w:val="20"/>
              </w:rPr>
              <w:t xml:space="preserve">use a variety of strategies to achieve comprehension including listening for main points </w:t>
            </w:r>
            <w:r w:rsidR="004D67F5">
              <w:rPr>
                <w:rFonts w:cstheme="minorHAnsi"/>
                <w:sz w:val="20"/>
                <w:szCs w:val="20"/>
              </w:rPr>
              <w:t xml:space="preserve">and </w:t>
            </w:r>
            <w:r w:rsidRPr="00E220A6">
              <w:rPr>
                <w:rFonts w:cstheme="minorHAnsi"/>
                <w:sz w:val="20"/>
                <w:szCs w:val="20"/>
              </w:rPr>
              <w:t>checking comprehension by using</w:t>
            </w:r>
            <w:r w:rsidR="006D40C5" w:rsidRPr="00E220A6">
              <w:rPr>
                <w:rFonts w:cstheme="minorHAnsi"/>
                <w:sz w:val="20"/>
                <w:szCs w:val="20"/>
              </w:rPr>
              <w:t xml:space="preserve"> </w:t>
            </w:r>
            <w:r w:rsidRPr="00E220A6">
              <w:rPr>
                <w:rFonts w:cstheme="minorHAnsi"/>
                <w:sz w:val="20"/>
                <w:szCs w:val="20"/>
              </w:rPr>
              <w:t xml:space="preserve">contextual clues. </w:t>
            </w:r>
          </w:p>
          <w:p w:rsidR="00FD0EFC" w:rsidRPr="00E220A6" w:rsidRDefault="00FD0EFC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FD0EFC" w:rsidRPr="00E220A6" w:rsidRDefault="00FD0EFC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E220A6">
              <w:rPr>
                <w:rFonts w:cstheme="minorHAnsi"/>
                <w:sz w:val="20"/>
                <w:szCs w:val="20"/>
              </w:rPr>
              <w:t>General Focus</w:t>
            </w:r>
          </w:p>
          <w:p w:rsidR="00FD0EFC" w:rsidRPr="00E220A6" w:rsidRDefault="004D67F5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</w:t>
            </w:r>
            <w:r w:rsidR="00596824">
              <w:rPr>
                <w:rFonts w:cstheme="minorHAnsi"/>
                <w:sz w:val="20"/>
                <w:szCs w:val="20"/>
              </w:rPr>
              <w:t xml:space="preserve"> Gist </w:t>
            </w:r>
          </w:p>
          <w:p w:rsidR="00FD0EFC" w:rsidRPr="00E220A6" w:rsidRDefault="004D67F5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</w:t>
            </w:r>
            <w:r w:rsidR="00FD0EFC" w:rsidRPr="00E220A6">
              <w:rPr>
                <w:rFonts w:cstheme="minorHAnsi"/>
                <w:sz w:val="20"/>
                <w:szCs w:val="20"/>
              </w:rPr>
              <w:t xml:space="preserve"> Listeni</w:t>
            </w:r>
            <w:r w:rsidR="00596824">
              <w:rPr>
                <w:rFonts w:cstheme="minorHAnsi"/>
                <w:sz w:val="20"/>
                <w:szCs w:val="20"/>
              </w:rPr>
              <w:t>ng for specific information</w:t>
            </w:r>
          </w:p>
          <w:p w:rsidR="00FD0EFC" w:rsidRPr="00E220A6" w:rsidRDefault="004D67F5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="00FD0EFC" w:rsidRPr="00E220A6">
              <w:rPr>
                <w:rFonts w:cstheme="minorHAnsi"/>
                <w:sz w:val="20"/>
                <w:szCs w:val="20"/>
              </w:rPr>
              <w:t xml:space="preserve"> List</w:t>
            </w:r>
            <w:r w:rsidR="00596824">
              <w:rPr>
                <w:rFonts w:cstheme="minorHAnsi"/>
                <w:sz w:val="20"/>
                <w:szCs w:val="20"/>
              </w:rPr>
              <w:t xml:space="preserve">ening for important details </w:t>
            </w:r>
          </w:p>
          <w:p w:rsidR="00FD0EFC" w:rsidRPr="00E220A6" w:rsidRDefault="004D67F5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</w:t>
            </w:r>
            <w:r w:rsidR="00FD0EFC" w:rsidRPr="00E220A6">
              <w:rPr>
                <w:rFonts w:cstheme="minorHAnsi"/>
                <w:sz w:val="20"/>
                <w:szCs w:val="20"/>
              </w:rPr>
              <w:t xml:space="preserve"> Listening for main ide</w:t>
            </w:r>
            <w:r w:rsidR="00596824">
              <w:rPr>
                <w:rFonts w:cstheme="minorHAnsi"/>
                <w:sz w:val="20"/>
                <w:szCs w:val="20"/>
              </w:rPr>
              <w:t>as and supporting details</w:t>
            </w:r>
          </w:p>
          <w:p w:rsidR="00FD0EFC" w:rsidRPr="00E220A6" w:rsidRDefault="004D67F5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</w:t>
            </w:r>
            <w:r w:rsidR="00226E94">
              <w:rPr>
                <w:rFonts w:cstheme="minorHAnsi"/>
                <w:sz w:val="20"/>
                <w:szCs w:val="20"/>
              </w:rPr>
              <w:t xml:space="preserve"> </w:t>
            </w:r>
            <w:r w:rsidR="00FD0EFC" w:rsidRPr="00E220A6">
              <w:rPr>
                <w:rFonts w:cstheme="minorHAnsi"/>
                <w:sz w:val="20"/>
                <w:szCs w:val="20"/>
              </w:rPr>
              <w:t>Listening to inf</w:t>
            </w:r>
            <w:r w:rsidR="00596824">
              <w:rPr>
                <w:rFonts w:cstheme="minorHAnsi"/>
                <w:sz w:val="20"/>
                <w:szCs w:val="20"/>
              </w:rPr>
              <w:t xml:space="preserve">er (propositional) meaning </w:t>
            </w:r>
          </w:p>
          <w:p w:rsidR="006D40C5" w:rsidRDefault="004D67F5" w:rsidP="00D1377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f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  <w:r w:rsidR="00226E94">
              <w:rPr>
                <w:rFonts w:cstheme="minorHAnsi"/>
                <w:sz w:val="20"/>
                <w:szCs w:val="20"/>
              </w:rPr>
              <w:t xml:space="preserve"> </w:t>
            </w:r>
            <w:r w:rsidR="00FD0EFC" w:rsidRPr="00E220A6">
              <w:rPr>
                <w:rFonts w:cstheme="minorHAnsi"/>
                <w:sz w:val="20"/>
                <w:szCs w:val="20"/>
              </w:rPr>
              <w:t>Listening to deduce the me</w:t>
            </w:r>
            <w:r w:rsidR="00596824">
              <w:rPr>
                <w:rFonts w:cstheme="minorHAnsi"/>
                <w:sz w:val="20"/>
                <w:szCs w:val="20"/>
              </w:rPr>
              <w:t xml:space="preserve">aning of a word </w:t>
            </w:r>
          </w:p>
          <w:p w:rsidR="001F4F0D" w:rsidRPr="004D2834" w:rsidRDefault="001F4F0D" w:rsidP="00D1377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Listening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notetaking</w:t>
            </w:r>
            <w:proofErr w:type="spellEnd"/>
          </w:p>
        </w:tc>
      </w:tr>
      <w:tr w:rsidR="007357C1" w:rsidTr="00FD0EFC">
        <w:tc>
          <w:tcPr>
            <w:tcW w:w="1809" w:type="dxa"/>
          </w:tcPr>
          <w:p w:rsidR="007357C1" w:rsidRPr="00E220A6" w:rsidRDefault="007357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7655" w:type="dxa"/>
          </w:tcPr>
          <w:p w:rsidR="007357C1" w:rsidRPr="004556E9" w:rsidRDefault="00CA77D0" w:rsidP="00D1377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10-15 minutes per text</w:t>
            </w:r>
          </w:p>
        </w:tc>
      </w:tr>
      <w:tr w:rsidR="007357C1" w:rsidTr="00FD0EFC">
        <w:tc>
          <w:tcPr>
            <w:tcW w:w="1809" w:type="dxa"/>
          </w:tcPr>
          <w:p w:rsidR="007357C1" w:rsidRPr="00E220A6" w:rsidRDefault="000D568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authenticity</w:t>
            </w:r>
          </w:p>
        </w:tc>
        <w:tc>
          <w:tcPr>
            <w:tcW w:w="7655" w:type="dxa"/>
          </w:tcPr>
          <w:p w:rsidR="007357C1" w:rsidRPr="00E220A6" w:rsidRDefault="00D37993" w:rsidP="004556E9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Authentic or edited texts to meet the l</w:t>
            </w:r>
            <w:r w:rsidR="00CA77D0">
              <w:rPr>
                <w:rFonts w:cstheme="minorHAnsi"/>
                <w:sz w:val="20"/>
                <w:szCs w:val="20"/>
              </w:rPr>
              <w:t>evel of test takers at B2 Level</w:t>
            </w:r>
          </w:p>
        </w:tc>
      </w:tr>
      <w:tr w:rsidR="007357C1" w:rsidTr="00FD0EFC">
        <w:tc>
          <w:tcPr>
            <w:tcW w:w="1809" w:type="dxa"/>
          </w:tcPr>
          <w:p w:rsidR="007357C1" w:rsidRPr="00E220A6" w:rsidRDefault="004556E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text</w:t>
            </w:r>
            <w:r w:rsidR="000D5687" w:rsidRPr="00E220A6">
              <w:rPr>
                <w:rFonts w:cstheme="minorHAnsi"/>
                <w:b/>
                <w:sz w:val="20"/>
                <w:szCs w:val="20"/>
                <w:lang w:val="en-US"/>
              </w:rPr>
              <w:t xml:space="preserve"> types</w:t>
            </w:r>
          </w:p>
        </w:tc>
        <w:tc>
          <w:tcPr>
            <w:tcW w:w="7655" w:type="dxa"/>
          </w:tcPr>
          <w:p w:rsidR="007357C1" w:rsidRPr="00E220A6" w:rsidRDefault="000D5687" w:rsidP="00F451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sz w:val="20"/>
                <w:szCs w:val="20"/>
              </w:rPr>
              <w:t>Recordings of monologues, dialogues etc. e.g. interviews, lectures, talks, reports, animated conversations, announcements, documentaries, news items, speeches, tel</w:t>
            </w:r>
            <w:r w:rsidR="00F451D9">
              <w:rPr>
                <w:rFonts w:cstheme="minorHAnsi"/>
                <w:sz w:val="20"/>
                <w:szCs w:val="20"/>
              </w:rPr>
              <w:t>ephone conversations / phone-in</w:t>
            </w:r>
            <w:r w:rsidR="00CA77D0">
              <w:rPr>
                <w:rFonts w:cstheme="minorHAnsi"/>
                <w:sz w:val="20"/>
                <w:szCs w:val="20"/>
              </w:rPr>
              <w:t xml:space="preserve"> programs</w:t>
            </w:r>
          </w:p>
        </w:tc>
      </w:tr>
      <w:tr w:rsidR="007357C1" w:rsidTr="00FD0EFC">
        <w:tc>
          <w:tcPr>
            <w:tcW w:w="1809" w:type="dxa"/>
          </w:tcPr>
          <w:p w:rsidR="007357C1" w:rsidRPr="00E220A6" w:rsidRDefault="000D568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speaker characteristics</w:t>
            </w:r>
          </w:p>
        </w:tc>
        <w:tc>
          <w:tcPr>
            <w:tcW w:w="7655" w:type="dxa"/>
          </w:tcPr>
          <w:p w:rsidR="000D5687" w:rsidRPr="00D13773" w:rsidRDefault="000D5687" w:rsidP="00D137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13773">
              <w:rPr>
                <w:rFonts w:cstheme="minorHAnsi"/>
                <w:sz w:val="20"/>
                <w:szCs w:val="20"/>
              </w:rPr>
              <w:t>accents: variety of standard native and non-native accents exhibiting different voices and pitch</w:t>
            </w:r>
          </w:p>
          <w:p w:rsidR="00520442" w:rsidRPr="00D13773" w:rsidRDefault="000D5687" w:rsidP="0045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13773">
              <w:rPr>
                <w:rFonts w:cstheme="minorHAnsi"/>
                <w:sz w:val="20"/>
                <w:szCs w:val="20"/>
              </w:rPr>
              <w:t>speed of delivery: on average 150–180 wpm</w:t>
            </w:r>
          </w:p>
        </w:tc>
      </w:tr>
      <w:tr w:rsidR="005E35C6" w:rsidTr="00FD0EFC">
        <w:tc>
          <w:tcPr>
            <w:tcW w:w="1809" w:type="dxa"/>
          </w:tcPr>
          <w:p w:rsidR="005E35C6" w:rsidRPr="00E220A6" w:rsidRDefault="005E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20A6">
              <w:rPr>
                <w:rFonts w:cstheme="minorHAnsi"/>
                <w:b/>
                <w:sz w:val="20"/>
                <w:szCs w:val="20"/>
                <w:lang w:val="en-US"/>
              </w:rPr>
              <w:t>task types</w:t>
            </w:r>
          </w:p>
        </w:tc>
        <w:tc>
          <w:tcPr>
            <w:tcW w:w="7655" w:type="dxa"/>
          </w:tcPr>
          <w:p w:rsidR="005E35C6" w:rsidRPr="00D13773" w:rsidRDefault="005E35C6" w:rsidP="00FF2074">
            <w:pPr>
              <w:jc w:val="both"/>
              <w:rPr>
                <w:sz w:val="20"/>
                <w:szCs w:val="20"/>
                <w:lang w:val="en-US"/>
              </w:rPr>
            </w:pPr>
            <w:r w:rsidRPr="00D13773">
              <w:rPr>
                <w:sz w:val="20"/>
                <w:szCs w:val="20"/>
                <w:lang w:val="en-US"/>
              </w:rPr>
              <w:t xml:space="preserve">Multiple choice, </w:t>
            </w:r>
            <w:r w:rsidR="00036C0D">
              <w:rPr>
                <w:sz w:val="20"/>
                <w:szCs w:val="20"/>
                <w:lang w:val="en-US"/>
              </w:rPr>
              <w:t>sentence insertion</w:t>
            </w:r>
            <w:r w:rsidRPr="00D13773">
              <w:rPr>
                <w:sz w:val="20"/>
                <w:szCs w:val="20"/>
                <w:lang w:val="en-US"/>
              </w:rPr>
              <w:t>, sentence completion</w:t>
            </w:r>
            <w:r w:rsidR="00446A5C" w:rsidRPr="00D13773">
              <w:rPr>
                <w:sz w:val="20"/>
                <w:szCs w:val="20"/>
                <w:lang w:val="en-US"/>
              </w:rPr>
              <w:t xml:space="preserve">, </w:t>
            </w:r>
            <w:r w:rsidR="00CA77D0">
              <w:rPr>
                <w:sz w:val="20"/>
                <w:szCs w:val="20"/>
                <w:lang w:val="en-US"/>
              </w:rPr>
              <w:t>choosing more than one answer</w:t>
            </w:r>
          </w:p>
        </w:tc>
      </w:tr>
      <w:tr w:rsidR="005E35C6" w:rsidTr="00FD0EFC">
        <w:tc>
          <w:tcPr>
            <w:tcW w:w="1809" w:type="dxa"/>
          </w:tcPr>
          <w:p w:rsidR="005E35C6" w:rsidRDefault="005E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number of texts</w:t>
            </w:r>
          </w:p>
        </w:tc>
        <w:tc>
          <w:tcPr>
            <w:tcW w:w="7655" w:type="dxa"/>
          </w:tcPr>
          <w:p w:rsidR="005E35C6" w:rsidRPr="00D13773" w:rsidRDefault="00D13773" w:rsidP="00D1377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E35C6" w:rsidTr="00FD0EFC">
        <w:tc>
          <w:tcPr>
            <w:tcW w:w="1809" w:type="dxa"/>
          </w:tcPr>
          <w:p w:rsidR="005E35C6" w:rsidRDefault="009D6C7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themes</w:t>
            </w:r>
          </w:p>
        </w:tc>
        <w:tc>
          <w:tcPr>
            <w:tcW w:w="7655" w:type="dxa"/>
          </w:tcPr>
          <w:p w:rsidR="005E35C6" w:rsidRPr="00D13773" w:rsidRDefault="009D6C70" w:rsidP="00CA77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446A5C" w:rsidRPr="00D13773">
              <w:rPr>
                <w:rFonts w:cstheme="minorHAnsi"/>
                <w:color w:val="000000"/>
                <w:sz w:val="20"/>
                <w:szCs w:val="20"/>
              </w:rPr>
              <w:t xml:space="preserve">ocial and physical sciences: 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>Social and professional life; environment, science and technology, free time, entertainment (media,</w:t>
            </w:r>
            <w:r w:rsidR="00F92DE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>sports, travel), relations</w:t>
            </w:r>
            <w:r>
              <w:rPr>
                <w:rFonts w:cstheme="minorHAnsi"/>
                <w:color w:val="000000"/>
                <w:sz w:val="20"/>
                <w:szCs w:val="20"/>
              </w:rPr>
              <w:t>hips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 xml:space="preserve">, health and body care, education, </w:t>
            </w:r>
            <w:r w:rsidR="00CA77D0">
              <w:rPr>
                <w:rFonts w:cstheme="minorHAnsi"/>
                <w:color w:val="000000"/>
                <w:sz w:val="20"/>
                <w:szCs w:val="20"/>
              </w:rPr>
              <w:t xml:space="preserve">public 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>services (museums, libraries, hospitals), places, languages, work, multicultural society, crime, global problems, history, art, music</w:t>
            </w:r>
            <w:r w:rsidR="005E35C6" w:rsidRPr="00CA77D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5E35C6" w:rsidRPr="00D1377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>culture, traditions and customs</w:t>
            </w:r>
            <w:r w:rsidR="004D2834" w:rsidRPr="00D13773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5E35C6" w:rsidRPr="00D13773">
              <w:rPr>
                <w:rFonts w:cstheme="minorHAnsi"/>
                <w:color w:val="000000"/>
                <w:sz w:val="20"/>
                <w:szCs w:val="20"/>
              </w:rPr>
              <w:t xml:space="preserve"> food, fashion, animals</w:t>
            </w:r>
          </w:p>
        </w:tc>
      </w:tr>
    </w:tbl>
    <w:p w:rsidR="00226E94" w:rsidRDefault="00226E94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9D6C70" w:rsidRDefault="009D6C70">
      <w:pPr>
        <w:rPr>
          <w:b/>
          <w:lang w:val="en-US"/>
        </w:rPr>
      </w:pPr>
    </w:p>
    <w:p w:rsidR="00B50B84" w:rsidRDefault="00B50B84">
      <w:pPr>
        <w:rPr>
          <w:b/>
          <w:lang w:val="en-US"/>
        </w:rPr>
      </w:pPr>
    </w:p>
    <w:p w:rsidR="00226E94" w:rsidRDefault="00226E94" w:rsidP="00226E9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PAPER </w:t>
      </w:r>
      <w:r w:rsidR="008A7E21">
        <w:rPr>
          <w:b/>
          <w:lang w:val="en-US"/>
        </w:rPr>
        <w:t>2</w:t>
      </w:r>
      <w:r>
        <w:rPr>
          <w:b/>
          <w:lang w:val="en-US"/>
        </w:rPr>
        <w:t xml:space="preserve"> WRITING SPECIFICATIONS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226E94" w:rsidRPr="005E35C6" w:rsidTr="005F3002">
        <w:tc>
          <w:tcPr>
            <w:tcW w:w="1809" w:type="dxa"/>
          </w:tcPr>
          <w:p w:rsidR="00226E94" w:rsidRPr="005E35C6" w:rsidRDefault="00226E94" w:rsidP="005F30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7655" w:type="dxa"/>
          </w:tcPr>
          <w:p w:rsidR="00226E94" w:rsidRPr="005E35C6" w:rsidRDefault="00226E94" w:rsidP="005F30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  <w:p w:rsidR="00226E94" w:rsidRPr="005E35C6" w:rsidRDefault="00226E94" w:rsidP="005F30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26E94" w:rsidRPr="005E35C6" w:rsidTr="005F3002">
        <w:tc>
          <w:tcPr>
            <w:tcW w:w="1809" w:type="dxa"/>
          </w:tcPr>
          <w:p w:rsidR="00226E94" w:rsidRPr="005E35C6" w:rsidRDefault="00226E94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general purpose</w:t>
            </w:r>
          </w:p>
        </w:tc>
        <w:tc>
          <w:tcPr>
            <w:tcW w:w="7655" w:type="dxa"/>
          </w:tcPr>
          <w:p w:rsidR="00226E94" w:rsidRPr="005E35C6" w:rsidRDefault="00226E94" w:rsidP="009D6C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To determine </w:t>
            </w:r>
            <w:r w:rsidR="009D6C70">
              <w:rPr>
                <w:rFonts w:cstheme="minorHAnsi"/>
                <w:sz w:val="20"/>
                <w:szCs w:val="20"/>
                <w:lang w:val="en-US"/>
              </w:rPr>
              <w:t>whether</w:t>
            </w: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 students </w:t>
            </w:r>
            <w:r w:rsidR="009D6C70">
              <w:rPr>
                <w:rFonts w:cstheme="minorHAnsi"/>
                <w:sz w:val="20"/>
                <w:szCs w:val="20"/>
                <w:lang w:val="en-US"/>
              </w:rPr>
              <w:t>can produce their opinions and the justification of these opinions in written form at B2 Level.</w:t>
            </w:r>
          </w:p>
        </w:tc>
      </w:tr>
      <w:tr w:rsidR="00226E94" w:rsidRPr="005E35C6" w:rsidTr="005F3002">
        <w:tc>
          <w:tcPr>
            <w:tcW w:w="1809" w:type="dxa"/>
          </w:tcPr>
          <w:p w:rsidR="00226E94" w:rsidRPr="005E35C6" w:rsidRDefault="00226E94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specific purpose</w:t>
            </w:r>
            <w:r w:rsidR="00D37993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55" w:type="dxa"/>
          </w:tcPr>
          <w:p w:rsidR="00226E94" w:rsidRDefault="00D37993" w:rsidP="005F30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 determine whether students are able to...</w:t>
            </w:r>
          </w:p>
          <w:p w:rsidR="00D37993" w:rsidRDefault="00D37993" w:rsidP="005F30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lang w:val="en-GB"/>
              </w:rPr>
            </w:pPr>
          </w:p>
          <w:p w:rsidR="00226E94" w:rsidRPr="00D37993" w:rsidRDefault="00226E94" w:rsidP="00D379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lang w:val="en-GB"/>
              </w:rPr>
            </w:pPr>
            <w:r w:rsidRPr="00D37993">
              <w:rPr>
                <w:rFonts w:cstheme="minorHAnsi"/>
                <w:bCs/>
                <w:sz w:val="20"/>
                <w:lang w:val="en-GB"/>
              </w:rPr>
              <w:t>produce well-structured texts on complex subjects, expressing opinions and giving arguments by supporting them with examples and details</w:t>
            </w:r>
            <w:r w:rsidR="00D37993">
              <w:rPr>
                <w:rFonts w:cstheme="minorHAnsi"/>
                <w:bCs/>
                <w:sz w:val="20"/>
                <w:lang w:val="en-GB"/>
              </w:rPr>
              <w:t>,</w:t>
            </w:r>
          </w:p>
          <w:p w:rsidR="00226E94" w:rsidRDefault="00226E94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lang w:val="en-GB"/>
              </w:rPr>
            </w:pPr>
          </w:p>
          <w:p w:rsidR="00226E94" w:rsidRPr="00D37993" w:rsidRDefault="00226E94" w:rsidP="00D379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lang w:val="en-GB"/>
              </w:rPr>
            </w:pPr>
            <w:r w:rsidRPr="00D37993">
              <w:rPr>
                <w:rFonts w:cstheme="minorHAnsi"/>
                <w:bCs/>
                <w:sz w:val="20"/>
                <w:lang w:val="en-GB"/>
              </w:rPr>
              <w:t>achieve clarity of expression and flexib</w:t>
            </w:r>
            <w:r w:rsidR="00D37993">
              <w:rPr>
                <w:rFonts w:cstheme="minorHAnsi"/>
                <w:bCs/>
                <w:sz w:val="20"/>
                <w:lang w:val="en-GB"/>
              </w:rPr>
              <w:t>ility in relation to the reader,</w:t>
            </w:r>
          </w:p>
          <w:p w:rsidR="00226E94" w:rsidRDefault="00226E94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lang w:val="en-GB"/>
              </w:rPr>
            </w:pPr>
          </w:p>
          <w:p w:rsidR="00226E94" w:rsidRPr="00D37993" w:rsidRDefault="00226E94" w:rsidP="00D379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D37993">
              <w:rPr>
                <w:rFonts w:cstheme="minorHAnsi"/>
                <w:bCs/>
                <w:sz w:val="20"/>
                <w:lang w:val="en-GB"/>
              </w:rPr>
              <w:t>use</w:t>
            </w:r>
            <w:proofErr w:type="gramEnd"/>
            <w:r w:rsidRPr="00D37993">
              <w:rPr>
                <w:rFonts w:cstheme="minorHAnsi"/>
                <w:bCs/>
                <w:sz w:val="20"/>
                <w:lang w:val="en-GB"/>
              </w:rPr>
              <w:t xml:space="preserve"> correct, appropriate language structures, vocabulary to produce a cohesive and coherent piece of writing relevant to the topic</w:t>
            </w:r>
            <w:r w:rsidR="00D37993">
              <w:rPr>
                <w:rFonts w:cstheme="minorHAnsi"/>
                <w:bCs/>
                <w:sz w:val="20"/>
                <w:lang w:val="en-GB"/>
              </w:rPr>
              <w:t>.</w:t>
            </w:r>
          </w:p>
          <w:p w:rsidR="00226E94" w:rsidRPr="005E35C6" w:rsidRDefault="00226E94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26E94" w:rsidRPr="005E35C6" w:rsidTr="005F3002">
        <w:tc>
          <w:tcPr>
            <w:tcW w:w="1809" w:type="dxa"/>
          </w:tcPr>
          <w:p w:rsidR="00226E94" w:rsidRPr="005E35C6" w:rsidRDefault="00D37993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task type</w:t>
            </w:r>
          </w:p>
        </w:tc>
        <w:tc>
          <w:tcPr>
            <w:tcW w:w="7655" w:type="dxa"/>
          </w:tcPr>
          <w:p w:rsidR="00A54626" w:rsidRPr="005E35C6" w:rsidRDefault="00A54626" w:rsidP="004D04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question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prompt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test</w:t>
            </w:r>
            <w:r w:rsidR="009F39D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takers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expected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answer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question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essay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form</w:t>
            </w:r>
            <w:r w:rsidR="004D049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4D0493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="004D04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D0493">
              <w:rPr>
                <w:rFonts w:cstheme="minorHAnsi"/>
                <w:sz w:val="20"/>
                <w:szCs w:val="20"/>
              </w:rPr>
              <w:t>question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somehow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related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listening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text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heard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="004D04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D0493">
              <w:rPr>
                <w:rFonts w:cstheme="minorHAnsi"/>
                <w:sz w:val="20"/>
                <w:szCs w:val="20"/>
              </w:rPr>
              <w:t>notetaking</w:t>
            </w:r>
            <w:proofErr w:type="spellEnd"/>
            <w:r w:rsidR="004D04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D0493">
              <w:rPr>
                <w:rFonts w:cstheme="minorHAnsi"/>
                <w:sz w:val="20"/>
                <w:szCs w:val="20"/>
              </w:rPr>
              <w:t>section</w:t>
            </w:r>
            <w:proofErr w:type="spellEnd"/>
            <w:r w:rsidR="004D0493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="004D0493"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LISTENING PAPER.</w:t>
            </w:r>
          </w:p>
        </w:tc>
      </w:tr>
      <w:tr w:rsidR="00226E94" w:rsidRPr="005E35C6" w:rsidTr="005F3002">
        <w:trPr>
          <w:trHeight w:val="63"/>
        </w:trPr>
        <w:tc>
          <w:tcPr>
            <w:tcW w:w="1809" w:type="dxa"/>
          </w:tcPr>
          <w:p w:rsidR="00226E94" w:rsidRDefault="00226E94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register/style</w:t>
            </w:r>
          </w:p>
        </w:tc>
        <w:tc>
          <w:tcPr>
            <w:tcW w:w="7655" w:type="dxa"/>
          </w:tcPr>
          <w:p w:rsidR="00226E94" w:rsidRPr="005E35C6" w:rsidRDefault="00226E94" w:rsidP="005F30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2834">
              <w:rPr>
                <w:rFonts w:cstheme="minorHAnsi"/>
                <w:sz w:val="20"/>
                <w:szCs w:val="20"/>
              </w:rPr>
              <w:t>Formal</w:t>
            </w:r>
            <w:r>
              <w:rPr>
                <w:rFonts w:cstheme="minorHAnsi"/>
                <w:sz w:val="20"/>
                <w:szCs w:val="20"/>
              </w:rPr>
              <w:t xml:space="preserve"> and academic essays</w:t>
            </w:r>
          </w:p>
        </w:tc>
      </w:tr>
      <w:tr w:rsidR="00226E94" w:rsidRPr="00D13773" w:rsidTr="005F3002">
        <w:trPr>
          <w:trHeight w:val="63"/>
        </w:trPr>
        <w:tc>
          <w:tcPr>
            <w:tcW w:w="1809" w:type="dxa"/>
          </w:tcPr>
          <w:p w:rsidR="00226E94" w:rsidRDefault="00D37993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7655" w:type="dxa"/>
          </w:tcPr>
          <w:p w:rsidR="00226E94" w:rsidRPr="00D13773" w:rsidRDefault="00126750" w:rsidP="005F30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350-400 words</w:t>
            </w:r>
          </w:p>
        </w:tc>
      </w:tr>
      <w:tr w:rsidR="006879E5" w:rsidRPr="00D13773" w:rsidTr="005F3002">
        <w:trPr>
          <w:trHeight w:val="63"/>
        </w:trPr>
        <w:tc>
          <w:tcPr>
            <w:tcW w:w="1809" w:type="dxa"/>
          </w:tcPr>
          <w:p w:rsidR="006879E5" w:rsidRDefault="006879E5" w:rsidP="005F30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theme</w:t>
            </w:r>
            <w:r w:rsidR="00126750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55" w:type="dxa"/>
          </w:tcPr>
          <w:p w:rsidR="006879E5" w:rsidRDefault="00B85C78" w:rsidP="001267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>ocial and physical sciences: Social and professional life; environment, science and technology, free time, entertainment (media,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>sports, travel), relations</w:t>
            </w:r>
            <w:r>
              <w:rPr>
                <w:rFonts w:cstheme="minorHAnsi"/>
                <w:color w:val="000000"/>
                <w:sz w:val="20"/>
                <w:szCs w:val="20"/>
              </w:rPr>
              <w:t>hips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>, health and body care, education,</w:t>
            </w:r>
            <w:r w:rsidR="00126750">
              <w:rPr>
                <w:rFonts w:cstheme="minorHAnsi"/>
                <w:color w:val="000000"/>
                <w:sz w:val="20"/>
                <w:szCs w:val="20"/>
              </w:rPr>
              <w:t xml:space="preserve"> public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 xml:space="preserve"> services (museums, libraries, hospitals), places, languages, work, multicultural society, crime, global problems, history, art, music</w:t>
            </w:r>
            <w:r w:rsidRPr="0012675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D1377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>culture, traditions and customs, food, fashion, animals</w:t>
            </w:r>
          </w:p>
        </w:tc>
      </w:tr>
    </w:tbl>
    <w:p w:rsidR="00D13773" w:rsidRDefault="00D13773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A470A9" w:rsidRDefault="00A470A9">
      <w:pPr>
        <w:rPr>
          <w:b/>
          <w:lang w:val="en-US"/>
        </w:rPr>
      </w:pPr>
    </w:p>
    <w:p w:rsidR="00FD5EEC" w:rsidRDefault="00AE1FF7" w:rsidP="00FD5EE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PAPER </w:t>
      </w:r>
      <w:r w:rsidR="008A7E21">
        <w:rPr>
          <w:b/>
          <w:lang w:val="en-US"/>
        </w:rPr>
        <w:t>3</w:t>
      </w:r>
      <w:r w:rsidR="00FD5EEC">
        <w:rPr>
          <w:b/>
          <w:lang w:val="en-US"/>
        </w:rPr>
        <w:t xml:space="preserve"> READ</w:t>
      </w:r>
      <w:r w:rsidR="00FD5EEC" w:rsidRPr="00062769">
        <w:rPr>
          <w:b/>
          <w:lang w:val="en-US"/>
        </w:rPr>
        <w:t>ING COMPREHENSION</w:t>
      </w:r>
      <w:r w:rsidR="00FD5EEC">
        <w:rPr>
          <w:b/>
          <w:lang w:val="en-US"/>
        </w:rPr>
        <w:t xml:space="preserve"> SPECIFICATIONS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1676FA" w:rsidRPr="00E220A6" w:rsidTr="007A26E2">
        <w:tc>
          <w:tcPr>
            <w:tcW w:w="1809" w:type="dxa"/>
          </w:tcPr>
          <w:p w:rsidR="001676FA" w:rsidRPr="005E35C6" w:rsidRDefault="001676FA" w:rsidP="007A26E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7655" w:type="dxa"/>
          </w:tcPr>
          <w:p w:rsidR="001676FA" w:rsidRPr="005E35C6" w:rsidRDefault="001676FA" w:rsidP="007A26E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  <w:p w:rsidR="001676FA" w:rsidRPr="005E35C6" w:rsidRDefault="001676FA" w:rsidP="007A26E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676FA" w:rsidRPr="00E220A6" w:rsidTr="007A26E2">
        <w:tc>
          <w:tcPr>
            <w:tcW w:w="1809" w:type="dxa"/>
          </w:tcPr>
          <w:p w:rsidR="001676FA" w:rsidRPr="005E35C6" w:rsidRDefault="001676FA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general purpose</w:t>
            </w:r>
          </w:p>
        </w:tc>
        <w:tc>
          <w:tcPr>
            <w:tcW w:w="7655" w:type="dxa"/>
          </w:tcPr>
          <w:p w:rsidR="001676FA" w:rsidRPr="005E35C6" w:rsidRDefault="001676FA" w:rsidP="00D379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To determine </w:t>
            </w:r>
            <w:r w:rsidR="00D37993">
              <w:rPr>
                <w:rFonts w:cstheme="minorHAnsi"/>
                <w:sz w:val="20"/>
                <w:szCs w:val="20"/>
                <w:lang w:val="en-US"/>
              </w:rPr>
              <w:t>whether</w:t>
            </w: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 students </w:t>
            </w:r>
            <w:r w:rsidR="00D37993">
              <w:rPr>
                <w:rFonts w:cstheme="minorHAnsi"/>
                <w:sz w:val="20"/>
                <w:szCs w:val="20"/>
                <w:lang w:val="en-US"/>
              </w:rPr>
              <w:t>comprehend reading texts at B2 Level.</w:t>
            </w:r>
          </w:p>
        </w:tc>
      </w:tr>
      <w:tr w:rsidR="001676FA" w:rsidRPr="00E220A6" w:rsidTr="007A26E2">
        <w:tc>
          <w:tcPr>
            <w:tcW w:w="1809" w:type="dxa"/>
          </w:tcPr>
          <w:p w:rsidR="001676FA" w:rsidRPr="005E35C6" w:rsidRDefault="001676FA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specific purpose</w:t>
            </w:r>
            <w:r w:rsidR="00D37993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55" w:type="dxa"/>
          </w:tcPr>
          <w:p w:rsidR="00D37993" w:rsidRDefault="00D37993" w:rsidP="00D37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 determine whether students are able to...</w:t>
            </w:r>
          </w:p>
          <w:p w:rsidR="00D37993" w:rsidRDefault="00D37993" w:rsidP="005E35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D13773" w:rsidRPr="00D37993" w:rsidRDefault="005E35C6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 with a large degree of independence, adapting style and speed of reading to different </w:t>
            </w:r>
            <w:r w:rsidR="00D13773" w:rsidRPr="00D37993">
              <w:rPr>
                <w:rFonts w:cstheme="minorHAnsi"/>
                <w:color w:val="000000"/>
                <w:sz w:val="20"/>
                <w:szCs w:val="20"/>
              </w:rPr>
              <w:t>texts and purpose</w:t>
            </w:r>
            <w:r w:rsidR="00126750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D37993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5E35C6" w:rsidRPr="005E35C6" w:rsidRDefault="005E35C6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641D39" w:rsidRPr="00D37993" w:rsidRDefault="00641D39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>different</w:t>
            </w:r>
            <w:r w:rsidR="000C6F89" w:rsidRPr="00D37993">
              <w:rPr>
                <w:rFonts w:cstheme="minorHAnsi"/>
                <w:color w:val="000000"/>
                <w:sz w:val="20"/>
                <w:szCs w:val="20"/>
              </w:rPr>
              <w:t>iate between facts and opinions, and</w:t>
            </w: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26750">
              <w:rPr>
                <w:rFonts w:cstheme="minorHAnsi"/>
                <w:color w:val="000000"/>
                <w:sz w:val="20"/>
                <w:szCs w:val="20"/>
              </w:rPr>
              <w:t xml:space="preserve">between </w:t>
            </w:r>
            <w:r w:rsidRPr="00D37993">
              <w:rPr>
                <w:rFonts w:cstheme="minorHAnsi"/>
                <w:color w:val="000000"/>
                <w:sz w:val="20"/>
                <w:szCs w:val="20"/>
              </w:rPr>
              <w:t>ma</w:t>
            </w:r>
            <w:r w:rsidR="00D37993">
              <w:rPr>
                <w:rFonts w:cstheme="minorHAnsi"/>
                <w:color w:val="000000"/>
                <w:sz w:val="20"/>
                <w:szCs w:val="20"/>
              </w:rPr>
              <w:t>in ideas and supporting details,</w:t>
            </w:r>
          </w:p>
          <w:p w:rsidR="00641D39" w:rsidRDefault="00641D39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>scan quickly through long and complex texts, locating relevant details or a sequence of</w:t>
            </w:r>
          </w:p>
          <w:p w:rsidR="005E35C6" w:rsidRPr="00D37993" w:rsidRDefault="00D37993" w:rsidP="00D37993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events,</w:t>
            </w:r>
          </w:p>
          <w:p w:rsidR="00D13773" w:rsidRPr="005E35C6" w:rsidRDefault="00D13773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quickly identify the content and the relevance of news items, articles and reports on a wide range of </w:t>
            </w:r>
            <w:r w:rsidR="00282A5A" w:rsidRPr="00D37993">
              <w:rPr>
                <w:rFonts w:cstheme="minorHAnsi"/>
                <w:color w:val="000000"/>
                <w:sz w:val="20"/>
                <w:szCs w:val="20"/>
              </w:rPr>
              <w:t>semi-academic</w:t>
            </w:r>
            <w:r w:rsidR="00D37993">
              <w:rPr>
                <w:rFonts w:cstheme="minorHAnsi"/>
                <w:color w:val="000000"/>
                <w:sz w:val="20"/>
                <w:szCs w:val="20"/>
              </w:rPr>
              <w:t xml:space="preserve"> topics,</w:t>
            </w:r>
          </w:p>
          <w:p w:rsidR="005E35C6" w:rsidRDefault="005E35C6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>understand articles and reports concerned with contemporary problems in which the writers adopt particul</w:t>
            </w:r>
            <w:r w:rsidR="00D37993">
              <w:rPr>
                <w:rFonts w:cstheme="minorHAnsi"/>
                <w:color w:val="000000"/>
                <w:sz w:val="20"/>
                <w:szCs w:val="20"/>
              </w:rPr>
              <w:t>ar stances and viewpoints,</w:t>
            </w:r>
          </w:p>
          <w:p w:rsidR="00D13773" w:rsidRPr="005E35C6" w:rsidRDefault="00D13773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>use a variety of strat</w:t>
            </w:r>
            <w:r w:rsidR="00D13773" w:rsidRPr="00D37993">
              <w:rPr>
                <w:rFonts w:cstheme="minorHAnsi"/>
                <w:color w:val="000000"/>
                <w:sz w:val="20"/>
                <w:szCs w:val="20"/>
              </w:rPr>
              <w:t>egies to achieve comprehension</w:t>
            </w:r>
            <w:r w:rsidR="00D37993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282A5A" w:rsidRDefault="00282A5A" w:rsidP="00D37993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282A5A" w:rsidRPr="00D37993" w:rsidRDefault="00282A5A" w:rsidP="00D379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>guess the meaning of unknown words using contextual clues.</w:t>
            </w:r>
          </w:p>
          <w:p w:rsidR="00D13773" w:rsidRPr="005E35C6" w:rsidRDefault="00D13773" w:rsidP="005E35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</w:p>
          <w:p w:rsidR="005E35C6" w:rsidRPr="005E35C6" w:rsidRDefault="005E35C6" w:rsidP="005E35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E35C6">
              <w:rPr>
                <w:rFonts w:cstheme="minorHAnsi"/>
                <w:b/>
                <w:bCs/>
                <w:sz w:val="20"/>
                <w:szCs w:val="20"/>
              </w:rPr>
              <w:t>General Focus</w:t>
            </w: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Gist </w:t>
            </w: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Reading for specific information </w:t>
            </w: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Reading for important details </w:t>
            </w: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Reading for main ideas and supporting details </w:t>
            </w:r>
          </w:p>
          <w:p w:rsidR="005E35C6" w:rsidRPr="00D37993" w:rsidRDefault="005E35C6" w:rsidP="00D379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Reading to infer (propositional) meaning </w:t>
            </w:r>
          </w:p>
          <w:p w:rsidR="001676FA" w:rsidRPr="00D37993" w:rsidRDefault="005E35C6" w:rsidP="00D3799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7993">
              <w:rPr>
                <w:rFonts w:cstheme="minorHAnsi"/>
                <w:color w:val="000000"/>
                <w:sz w:val="20"/>
                <w:szCs w:val="20"/>
              </w:rPr>
              <w:t xml:space="preserve">Reading to deduce the meaning of a word/phrase </w:t>
            </w:r>
          </w:p>
        </w:tc>
      </w:tr>
      <w:tr w:rsidR="001676FA" w:rsidRPr="00E220A6" w:rsidTr="007A26E2">
        <w:tc>
          <w:tcPr>
            <w:tcW w:w="1809" w:type="dxa"/>
          </w:tcPr>
          <w:p w:rsidR="001676FA" w:rsidRPr="005E35C6" w:rsidRDefault="001676FA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authenticity</w:t>
            </w:r>
          </w:p>
        </w:tc>
        <w:tc>
          <w:tcPr>
            <w:tcW w:w="7655" w:type="dxa"/>
          </w:tcPr>
          <w:p w:rsidR="001676FA" w:rsidRPr="005E35C6" w:rsidRDefault="00D37993" w:rsidP="00D379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Authentic or edited texts to meet the l</w:t>
            </w:r>
            <w:r w:rsidR="00126750">
              <w:rPr>
                <w:rFonts w:cstheme="minorHAnsi"/>
                <w:sz w:val="20"/>
                <w:szCs w:val="20"/>
              </w:rPr>
              <w:t>evel of test takers at B2 Level</w:t>
            </w:r>
          </w:p>
        </w:tc>
      </w:tr>
      <w:tr w:rsidR="001676FA" w:rsidRPr="00E220A6" w:rsidTr="007A26E2">
        <w:tc>
          <w:tcPr>
            <w:tcW w:w="1809" w:type="dxa"/>
          </w:tcPr>
          <w:p w:rsidR="001676FA" w:rsidRPr="005E35C6" w:rsidRDefault="005E35C6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text</w:t>
            </w:r>
            <w:r w:rsidR="001676FA" w:rsidRPr="005E35C6">
              <w:rPr>
                <w:rFonts w:cstheme="minorHAnsi"/>
                <w:b/>
                <w:sz w:val="20"/>
                <w:szCs w:val="20"/>
                <w:lang w:val="en-US"/>
              </w:rPr>
              <w:t xml:space="preserve"> types</w:t>
            </w:r>
          </w:p>
        </w:tc>
        <w:tc>
          <w:tcPr>
            <w:tcW w:w="7655" w:type="dxa"/>
          </w:tcPr>
          <w:p w:rsidR="001676FA" w:rsidRPr="0019259B" w:rsidRDefault="00595942" w:rsidP="00271C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95942">
              <w:rPr>
                <w:rFonts w:cstheme="minorHAnsi"/>
                <w:sz w:val="20"/>
                <w:szCs w:val="20"/>
              </w:rPr>
              <w:t>General interest, literary, non-literary e.g. correspondence, news items, instructions, guidebooks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95942">
              <w:rPr>
                <w:rFonts w:cstheme="minorHAnsi"/>
                <w:sz w:val="20"/>
                <w:szCs w:val="20"/>
                <w:lang w:val="en-US"/>
              </w:rPr>
              <w:t>reports,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95942">
              <w:rPr>
                <w:rFonts w:cstheme="minorHAnsi"/>
                <w:sz w:val="20"/>
                <w:szCs w:val="20"/>
                <w:lang w:val="en-US"/>
              </w:rPr>
              <w:t>articles</w:t>
            </w:r>
          </w:p>
        </w:tc>
      </w:tr>
      <w:tr w:rsidR="001676FA" w:rsidRPr="00E220A6" w:rsidTr="007A26E2">
        <w:tc>
          <w:tcPr>
            <w:tcW w:w="1809" w:type="dxa"/>
          </w:tcPr>
          <w:p w:rsidR="001676FA" w:rsidRPr="005E35C6" w:rsidRDefault="001676FA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task types</w:t>
            </w:r>
          </w:p>
        </w:tc>
        <w:tc>
          <w:tcPr>
            <w:tcW w:w="7655" w:type="dxa"/>
          </w:tcPr>
          <w:p w:rsidR="001676FA" w:rsidRPr="005E35C6" w:rsidRDefault="001676FA" w:rsidP="00FF20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35C6">
              <w:rPr>
                <w:rFonts w:cstheme="minorHAnsi"/>
                <w:sz w:val="20"/>
                <w:szCs w:val="20"/>
              </w:rPr>
              <w:t xml:space="preserve">multiple </w:t>
            </w:r>
            <w:r w:rsidRPr="00D13773">
              <w:rPr>
                <w:rFonts w:cstheme="minorHAnsi"/>
                <w:sz w:val="20"/>
                <w:szCs w:val="20"/>
              </w:rPr>
              <w:t xml:space="preserve">choice, </w:t>
            </w:r>
            <w:r w:rsidR="00126750">
              <w:rPr>
                <w:rFonts w:cstheme="minorHAnsi"/>
                <w:sz w:val="20"/>
                <w:szCs w:val="20"/>
              </w:rPr>
              <w:t>choosing more than one answer</w:t>
            </w:r>
            <w:r w:rsidR="00446A5C" w:rsidRPr="00D13773">
              <w:rPr>
                <w:rFonts w:cstheme="minorHAnsi"/>
                <w:sz w:val="20"/>
                <w:szCs w:val="20"/>
              </w:rPr>
              <w:t xml:space="preserve">, </w:t>
            </w:r>
            <w:r w:rsidR="00D37993">
              <w:rPr>
                <w:rFonts w:cstheme="minorHAnsi"/>
                <w:sz w:val="20"/>
                <w:szCs w:val="20"/>
              </w:rPr>
              <w:t>sentence completion</w:t>
            </w:r>
            <w:r w:rsidRPr="00D13773">
              <w:rPr>
                <w:rFonts w:cstheme="minorHAnsi"/>
                <w:sz w:val="20"/>
                <w:szCs w:val="20"/>
              </w:rPr>
              <w:t xml:space="preserve">, </w:t>
            </w:r>
            <w:r w:rsidR="00126750">
              <w:rPr>
                <w:rFonts w:cstheme="minorHAnsi"/>
                <w:sz w:val="20"/>
                <w:szCs w:val="20"/>
              </w:rPr>
              <w:t>sentence insertion</w:t>
            </w:r>
          </w:p>
        </w:tc>
      </w:tr>
      <w:tr w:rsidR="004D2834" w:rsidRPr="004D2834" w:rsidTr="007A26E2">
        <w:tc>
          <w:tcPr>
            <w:tcW w:w="1809" w:type="dxa"/>
          </w:tcPr>
          <w:p w:rsidR="004D2834" w:rsidRPr="004D2834" w:rsidRDefault="004D2834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D2834">
              <w:rPr>
                <w:rFonts w:cstheme="minorHAnsi"/>
                <w:b/>
                <w:sz w:val="20"/>
                <w:szCs w:val="20"/>
                <w:lang w:val="en-US"/>
              </w:rPr>
              <w:t>discourse type</w:t>
            </w:r>
          </w:p>
        </w:tc>
        <w:tc>
          <w:tcPr>
            <w:tcW w:w="7655" w:type="dxa"/>
          </w:tcPr>
          <w:p w:rsidR="004D2834" w:rsidRPr="004D2834" w:rsidRDefault="004D2834" w:rsidP="004D28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2834">
              <w:rPr>
                <w:rFonts w:cstheme="minorHAnsi"/>
                <w:sz w:val="20"/>
                <w:szCs w:val="20"/>
              </w:rPr>
              <w:t>Narrative, descriptive, argumentative, expository, persuasive</w:t>
            </w:r>
          </w:p>
        </w:tc>
      </w:tr>
      <w:tr w:rsidR="004D2834" w:rsidRPr="00E220A6" w:rsidTr="004D2834">
        <w:trPr>
          <w:trHeight w:val="63"/>
        </w:trPr>
        <w:tc>
          <w:tcPr>
            <w:tcW w:w="1809" w:type="dxa"/>
          </w:tcPr>
          <w:p w:rsidR="004D2834" w:rsidRDefault="004D2834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register/style</w:t>
            </w:r>
          </w:p>
        </w:tc>
        <w:tc>
          <w:tcPr>
            <w:tcW w:w="7655" w:type="dxa"/>
          </w:tcPr>
          <w:p w:rsidR="004D2834" w:rsidRPr="005E35C6" w:rsidRDefault="004D2834" w:rsidP="007A26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2834">
              <w:rPr>
                <w:rFonts w:cstheme="minorHAnsi"/>
                <w:sz w:val="20"/>
                <w:szCs w:val="20"/>
              </w:rPr>
              <w:t>Formal and informal; literary, non-literary</w:t>
            </w:r>
          </w:p>
        </w:tc>
      </w:tr>
      <w:tr w:rsidR="004D2834" w:rsidRPr="00E220A6" w:rsidTr="004D2834">
        <w:trPr>
          <w:trHeight w:val="63"/>
        </w:trPr>
        <w:tc>
          <w:tcPr>
            <w:tcW w:w="1809" w:type="dxa"/>
          </w:tcPr>
          <w:p w:rsidR="004D2834" w:rsidRDefault="00D37993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7655" w:type="dxa"/>
          </w:tcPr>
          <w:p w:rsidR="004D2834" w:rsidRPr="00D13773" w:rsidRDefault="00126750" w:rsidP="00B85C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750-1300 words</w:t>
            </w:r>
          </w:p>
        </w:tc>
      </w:tr>
      <w:tr w:rsidR="004D2834" w:rsidRPr="00E220A6" w:rsidTr="004D2834">
        <w:trPr>
          <w:trHeight w:val="63"/>
        </w:trPr>
        <w:tc>
          <w:tcPr>
            <w:tcW w:w="1809" w:type="dxa"/>
          </w:tcPr>
          <w:p w:rsidR="004D2834" w:rsidRDefault="004D2834" w:rsidP="007A26E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number of texts</w:t>
            </w:r>
          </w:p>
        </w:tc>
        <w:tc>
          <w:tcPr>
            <w:tcW w:w="7655" w:type="dxa"/>
          </w:tcPr>
          <w:p w:rsidR="004D2834" w:rsidRPr="004D2834" w:rsidRDefault="004D2834" w:rsidP="007A26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</w:p>
        </w:tc>
      </w:tr>
      <w:tr w:rsidR="0019259B" w:rsidRPr="00D13773" w:rsidTr="002D5C01">
        <w:tc>
          <w:tcPr>
            <w:tcW w:w="1809" w:type="dxa"/>
          </w:tcPr>
          <w:p w:rsidR="0019259B" w:rsidRDefault="00D37993" w:rsidP="00D379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themes</w:t>
            </w:r>
          </w:p>
        </w:tc>
        <w:tc>
          <w:tcPr>
            <w:tcW w:w="7655" w:type="dxa"/>
          </w:tcPr>
          <w:p w:rsidR="0019259B" w:rsidRPr="00D13773" w:rsidRDefault="00D37993" w:rsidP="007B4F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Social</w:t>
            </w:r>
            <w:r w:rsidR="0019259B" w:rsidRPr="00D13773">
              <w:rPr>
                <w:rFonts w:cstheme="minorHAnsi"/>
                <w:color w:val="000000"/>
                <w:sz w:val="20"/>
                <w:szCs w:val="20"/>
              </w:rPr>
              <w:t xml:space="preserve"> and physical sciences: Social and professional life; environment, science and technology, free time, entertainment (media,</w:t>
            </w:r>
            <w:r w:rsidR="0019259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9259B" w:rsidRPr="00D13773">
              <w:rPr>
                <w:rFonts w:cstheme="minorHAnsi"/>
                <w:color w:val="000000"/>
                <w:sz w:val="20"/>
                <w:szCs w:val="20"/>
              </w:rPr>
              <w:t xml:space="preserve">sports, travel), relations with other people, health and body care, education, </w:t>
            </w:r>
            <w:r w:rsidR="007B4F04">
              <w:rPr>
                <w:rFonts w:cstheme="minorHAnsi"/>
                <w:color w:val="000000"/>
                <w:sz w:val="20"/>
                <w:szCs w:val="20"/>
              </w:rPr>
              <w:t xml:space="preserve">public </w:t>
            </w:r>
            <w:r w:rsidR="0019259B" w:rsidRPr="00D13773">
              <w:rPr>
                <w:rFonts w:cstheme="minorHAnsi"/>
                <w:color w:val="000000"/>
                <w:sz w:val="20"/>
                <w:szCs w:val="20"/>
              </w:rPr>
              <w:t>services (museums, libraries, hospitals), places, languages, work, multicultural society, crime, global problems, history, art, music</w:t>
            </w:r>
            <w:r w:rsidR="0019259B" w:rsidRPr="007B4F04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19259B" w:rsidRPr="00D1377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9259B" w:rsidRPr="00D13773">
              <w:rPr>
                <w:rFonts w:cstheme="minorHAnsi"/>
                <w:color w:val="000000"/>
                <w:sz w:val="20"/>
                <w:szCs w:val="20"/>
              </w:rPr>
              <w:t>culture, traditions and customs, food, fashion, animals</w:t>
            </w:r>
          </w:p>
        </w:tc>
      </w:tr>
    </w:tbl>
    <w:p w:rsidR="00FD5EEC" w:rsidRDefault="00FD5EEC" w:rsidP="00FD5EEC">
      <w:pPr>
        <w:spacing w:after="0"/>
        <w:rPr>
          <w:b/>
          <w:lang w:val="en-US"/>
        </w:rPr>
      </w:pPr>
    </w:p>
    <w:p w:rsidR="0029574A" w:rsidRDefault="0029574A" w:rsidP="00FD5EEC">
      <w:pPr>
        <w:spacing w:after="0"/>
        <w:rPr>
          <w:b/>
          <w:lang w:val="en-US"/>
        </w:rPr>
      </w:pPr>
    </w:p>
    <w:p w:rsidR="00AE1FF7" w:rsidRDefault="00AE1FF7" w:rsidP="00FD5EEC">
      <w:pPr>
        <w:spacing w:after="0"/>
        <w:rPr>
          <w:b/>
          <w:lang w:val="en-US"/>
        </w:rPr>
      </w:pPr>
    </w:p>
    <w:p w:rsidR="00AE1FF7" w:rsidRDefault="00AE1FF7" w:rsidP="00FD5EEC">
      <w:pPr>
        <w:spacing w:after="0"/>
        <w:rPr>
          <w:b/>
          <w:lang w:val="en-US"/>
        </w:rPr>
      </w:pPr>
    </w:p>
    <w:p w:rsidR="001E3A44" w:rsidRDefault="001E3A44" w:rsidP="00FD5EEC">
      <w:pPr>
        <w:spacing w:after="0"/>
        <w:rPr>
          <w:b/>
          <w:lang w:val="en-US"/>
        </w:rPr>
      </w:pPr>
    </w:p>
    <w:p w:rsidR="001E3A44" w:rsidRDefault="001E3A44" w:rsidP="00FD5EEC">
      <w:pPr>
        <w:spacing w:after="0"/>
        <w:rPr>
          <w:b/>
          <w:lang w:val="en-US"/>
        </w:rPr>
      </w:pPr>
    </w:p>
    <w:p w:rsidR="001E3A44" w:rsidRDefault="001E3A44" w:rsidP="00FD5EEC">
      <w:pPr>
        <w:spacing w:after="0"/>
        <w:rPr>
          <w:b/>
          <w:lang w:val="en-US"/>
        </w:rPr>
      </w:pPr>
    </w:p>
    <w:p w:rsidR="001E3A44" w:rsidRDefault="001E3A44" w:rsidP="00FD5EEC">
      <w:pPr>
        <w:spacing w:after="0"/>
        <w:rPr>
          <w:b/>
          <w:lang w:val="en-US"/>
        </w:rPr>
      </w:pPr>
    </w:p>
    <w:p w:rsidR="00B60AC7" w:rsidRDefault="00B60AC7" w:rsidP="00FD5EEC">
      <w:pPr>
        <w:spacing w:after="0"/>
        <w:rPr>
          <w:b/>
          <w:lang w:val="en-US"/>
        </w:rPr>
      </w:pPr>
    </w:p>
    <w:p w:rsidR="00A3456C" w:rsidRDefault="00A3456C" w:rsidP="00A3456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PAPER </w:t>
      </w:r>
      <w:r w:rsidR="008A7E21">
        <w:rPr>
          <w:b/>
          <w:lang w:val="en-US"/>
        </w:rPr>
        <w:t>4</w:t>
      </w:r>
      <w:r>
        <w:rPr>
          <w:b/>
          <w:lang w:val="en-US"/>
        </w:rPr>
        <w:t xml:space="preserve"> LANGUAGE USE SPECIFICATIONS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A3456C" w:rsidRPr="005E35C6" w:rsidTr="00DF7688">
        <w:tc>
          <w:tcPr>
            <w:tcW w:w="1809" w:type="dxa"/>
          </w:tcPr>
          <w:p w:rsidR="00A3456C" w:rsidRPr="005E35C6" w:rsidRDefault="00A3456C" w:rsidP="00DF768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7655" w:type="dxa"/>
          </w:tcPr>
          <w:p w:rsidR="00A3456C" w:rsidRPr="005E35C6" w:rsidRDefault="00A3456C" w:rsidP="00DF768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  <w:p w:rsidR="00A3456C" w:rsidRPr="005E35C6" w:rsidRDefault="00A3456C" w:rsidP="00DF768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3456C" w:rsidRPr="005E35C6" w:rsidTr="00DF7688">
        <w:tc>
          <w:tcPr>
            <w:tcW w:w="1809" w:type="dxa"/>
          </w:tcPr>
          <w:p w:rsidR="00A3456C" w:rsidRPr="005E35C6" w:rsidRDefault="00A3456C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general purpose</w:t>
            </w:r>
          </w:p>
        </w:tc>
        <w:tc>
          <w:tcPr>
            <w:tcW w:w="7655" w:type="dxa"/>
          </w:tcPr>
          <w:p w:rsidR="00A3456C" w:rsidRPr="005E35C6" w:rsidRDefault="00A3456C" w:rsidP="00271C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To determine </w:t>
            </w:r>
            <w:r w:rsidR="00271C21">
              <w:rPr>
                <w:rFonts w:cstheme="minorHAnsi"/>
                <w:sz w:val="20"/>
                <w:szCs w:val="20"/>
                <w:lang w:val="en-US"/>
              </w:rPr>
              <w:t>whether</w:t>
            </w:r>
            <w:r w:rsidRPr="005E35C6">
              <w:rPr>
                <w:rFonts w:cstheme="minorHAnsi"/>
                <w:sz w:val="20"/>
                <w:szCs w:val="20"/>
                <w:lang w:val="en-US"/>
              </w:rPr>
              <w:t xml:space="preserve"> students </w:t>
            </w:r>
            <w:r w:rsidR="00271C21">
              <w:rPr>
                <w:rFonts w:cstheme="minorHAnsi"/>
                <w:sz w:val="20"/>
                <w:szCs w:val="20"/>
                <w:lang w:val="en-US"/>
              </w:rPr>
              <w:t>have knowledge concerning language use at B2 Level.</w:t>
            </w:r>
          </w:p>
        </w:tc>
      </w:tr>
      <w:tr w:rsidR="00A3456C" w:rsidRPr="005E35C6" w:rsidTr="00DF7688">
        <w:tc>
          <w:tcPr>
            <w:tcW w:w="1809" w:type="dxa"/>
          </w:tcPr>
          <w:p w:rsidR="00A3456C" w:rsidRPr="005E35C6" w:rsidRDefault="00A3456C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specific purpose</w:t>
            </w:r>
            <w:r w:rsidR="001F2124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55" w:type="dxa"/>
          </w:tcPr>
          <w:p w:rsidR="00FD0E0A" w:rsidRDefault="00FD0E0A" w:rsidP="00FD0E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 determine whether students are able to...</w:t>
            </w:r>
          </w:p>
          <w:p w:rsidR="00A3456C" w:rsidRDefault="00A3456C" w:rsidP="00DF76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DA10E4" w:rsidRPr="00FD0E0A" w:rsidRDefault="00DA10E4" w:rsidP="00FD0E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D0E0A">
              <w:rPr>
                <w:rFonts w:cstheme="minorHAnsi"/>
                <w:bCs/>
                <w:sz w:val="20"/>
                <w:szCs w:val="20"/>
                <w:lang w:val="en-GB"/>
              </w:rPr>
              <w:t>understand context and vocabulary in order to complete a paragraph meaningfully and grammatically</w:t>
            </w:r>
            <w:r w:rsidR="006879E5">
              <w:rPr>
                <w:rFonts w:cstheme="minorHAnsi"/>
                <w:bCs/>
                <w:sz w:val="20"/>
                <w:szCs w:val="20"/>
                <w:lang w:val="en-GB"/>
              </w:rPr>
              <w:t>,</w:t>
            </w:r>
            <w:r w:rsidRPr="00FD0E0A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:rsidR="00DA10E4" w:rsidRPr="00DA10E4" w:rsidRDefault="00DA10E4" w:rsidP="00FD0E0A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  <w:p w:rsidR="00A3456C" w:rsidRPr="00FD0E0A" w:rsidRDefault="00FD0E0A" w:rsidP="00FD0E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derive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words correctly to complete the paragraph meaningfully and accurately</w:t>
            </w:r>
            <w:r w:rsidR="00DA10E4" w:rsidRPr="00FD0E0A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</w:p>
          <w:p w:rsidR="00A3456C" w:rsidRPr="005E35C6" w:rsidRDefault="00A3456C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3456C" w:rsidRPr="005E35C6" w:rsidTr="00DF7688">
        <w:tc>
          <w:tcPr>
            <w:tcW w:w="1809" w:type="dxa"/>
          </w:tcPr>
          <w:p w:rsidR="00A3456C" w:rsidRPr="005E35C6" w:rsidRDefault="00A3456C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35C6">
              <w:rPr>
                <w:rFonts w:cstheme="minorHAnsi"/>
                <w:b/>
                <w:sz w:val="20"/>
                <w:szCs w:val="20"/>
                <w:lang w:val="en-US"/>
              </w:rPr>
              <w:t>task types</w:t>
            </w:r>
          </w:p>
        </w:tc>
        <w:tc>
          <w:tcPr>
            <w:tcW w:w="7655" w:type="dxa"/>
          </w:tcPr>
          <w:p w:rsidR="00A3456C" w:rsidRPr="005E35C6" w:rsidRDefault="00DA10E4" w:rsidP="00DF76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 option multiple choice, open cloze, word formation</w:t>
            </w:r>
          </w:p>
        </w:tc>
      </w:tr>
      <w:tr w:rsidR="00A3456C" w:rsidRPr="00D13773" w:rsidTr="00DF7688">
        <w:trPr>
          <w:trHeight w:val="63"/>
        </w:trPr>
        <w:tc>
          <w:tcPr>
            <w:tcW w:w="1809" w:type="dxa"/>
          </w:tcPr>
          <w:p w:rsidR="00A3456C" w:rsidRDefault="001F2124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7655" w:type="dxa"/>
          </w:tcPr>
          <w:p w:rsidR="00A3456C" w:rsidRPr="00D13773" w:rsidRDefault="00DA10E4" w:rsidP="00FD0E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250 -350 </w:t>
            </w:r>
            <w:r w:rsidR="001F2124">
              <w:rPr>
                <w:rFonts w:cstheme="minorHAnsi"/>
                <w:sz w:val="20"/>
                <w:szCs w:val="20"/>
              </w:rPr>
              <w:t>words</w:t>
            </w:r>
            <w:r w:rsidR="007B4F04">
              <w:rPr>
                <w:rFonts w:cstheme="minorHAnsi"/>
                <w:sz w:val="20"/>
                <w:szCs w:val="20"/>
              </w:rPr>
              <w:t xml:space="preserve"> per text</w:t>
            </w:r>
          </w:p>
        </w:tc>
      </w:tr>
      <w:tr w:rsidR="006879E5" w:rsidRPr="00D13773" w:rsidTr="00DF7688">
        <w:trPr>
          <w:trHeight w:val="63"/>
        </w:trPr>
        <w:tc>
          <w:tcPr>
            <w:tcW w:w="1809" w:type="dxa"/>
          </w:tcPr>
          <w:p w:rsidR="006879E5" w:rsidRDefault="006879E5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number of texts</w:t>
            </w:r>
          </w:p>
        </w:tc>
        <w:tc>
          <w:tcPr>
            <w:tcW w:w="7655" w:type="dxa"/>
          </w:tcPr>
          <w:p w:rsidR="006879E5" w:rsidRDefault="006879E5" w:rsidP="00FD0E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879E5" w:rsidRPr="00D13773" w:rsidTr="00DF7688">
        <w:trPr>
          <w:trHeight w:val="63"/>
        </w:trPr>
        <w:tc>
          <w:tcPr>
            <w:tcW w:w="1809" w:type="dxa"/>
          </w:tcPr>
          <w:p w:rsidR="006879E5" w:rsidRDefault="006879E5" w:rsidP="00DF7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themes</w:t>
            </w:r>
          </w:p>
        </w:tc>
        <w:tc>
          <w:tcPr>
            <w:tcW w:w="7655" w:type="dxa"/>
          </w:tcPr>
          <w:p w:rsidR="006879E5" w:rsidRDefault="006879E5" w:rsidP="007B4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Social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 xml:space="preserve"> and physical sciences: Social and professional life; environment, science and technology, free time, entertainment (media,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 xml:space="preserve">sports, travel), relations with other people, health and body care, education, </w:t>
            </w:r>
            <w:r w:rsidR="007B4F04">
              <w:rPr>
                <w:rFonts w:cstheme="minorHAnsi"/>
                <w:color w:val="000000"/>
                <w:sz w:val="20"/>
                <w:szCs w:val="20"/>
              </w:rPr>
              <w:t xml:space="preserve">public 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>services (museums, libraries, hospitals), places, languages, work, multicultural society, crime, global problems, history, art, music</w:t>
            </w:r>
            <w:r w:rsidRPr="007B4F04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D13773">
              <w:rPr>
                <w:rFonts w:cstheme="minorHAnsi"/>
                <w:color w:val="000000"/>
                <w:sz w:val="20"/>
                <w:szCs w:val="20"/>
              </w:rPr>
              <w:t xml:space="preserve"> culture, traditions and customs, food, fashion, animals</w:t>
            </w:r>
          </w:p>
        </w:tc>
      </w:tr>
    </w:tbl>
    <w:p w:rsidR="00A3456C" w:rsidRDefault="00A3456C" w:rsidP="00FD5EEC">
      <w:pPr>
        <w:spacing w:after="0"/>
        <w:rPr>
          <w:b/>
          <w:lang w:val="en-US"/>
        </w:rPr>
      </w:pPr>
    </w:p>
    <w:p w:rsidR="0029574A" w:rsidRDefault="0029574A" w:rsidP="00FD5EEC">
      <w:pPr>
        <w:spacing w:after="0"/>
        <w:rPr>
          <w:b/>
          <w:lang w:val="en-US"/>
        </w:rPr>
      </w:pPr>
    </w:p>
    <w:p w:rsidR="0029574A" w:rsidRDefault="0029574A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10346E" w:rsidRDefault="0010346E" w:rsidP="00FD5EEC">
      <w:pPr>
        <w:spacing w:after="0"/>
        <w:rPr>
          <w:b/>
          <w:lang w:val="en-US"/>
        </w:rPr>
      </w:pPr>
    </w:p>
    <w:p w:rsidR="003D01C7" w:rsidRDefault="003D01C7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226E94" w:rsidRDefault="00226E94" w:rsidP="00FD5EEC">
      <w:pPr>
        <w:spacing w:after="0"/>
        <w:rPr>
          <w:b/>
          <w:lang w:val="en-US"/>
        </w:rPr>
      </w:pPr>
    </w:p>
    <w:p w:rsidR="00FD0E0A" w:rsidRDefault="00FD0E0A" w:rsidP="00FD5EEC">
      <w:pPr>
        <w:spacing w:after="0"/>
        <w:rPr>
          <w:b/>
          <w:lang w:val="en-US"/>
        </w:rPr>
      </w:pPr>
    </w:p>
    <w:p w:rsidR="006879E5" w:rsidRDefault="006879E5" w:rsidP="00FD5EEC">
      <w:pPr>
        <w:spacing w:after="0"/>
        <w:rPr>
          <w:b/>
          <w:lang w:val="en-US"/>
        </w:rPr>
      </w:pPr>
    </w:p>
    <w:p w:rsidR="0029574A" w:rsidRDefault="003D01C7" w:rsidP="003D01C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OVERALL OBJECTIVES</w:t>
      </w:r>
    </w:p>
    <w:p w:rsidR="003D01C7" w:rsidRDefault="003D01C7" w:rsidP="003D01C7">
      <w:pPr>
        <w:spacing w:after="0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101BA" w:rsidTr="000101BA">
        <w:tc>
          <w:tcPr>
            <w:tcW w:w="2660" w:type="dxa"/>
          </w:tcPr>
          <w:p w:rsidR="000101BA" w:rsidRDefault="000101BA" w:rsidP="00E220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PAPER 1 LISTENING</w:t>
            </w:r>
          </w:p>
        </w:tc>
        <w:tc>
          <w:tcPr>
            <w:tcW w:w="6552" w:type="dxa"/>
          </w:tcPr>
          <w:p w:rsidR="000101BA" w:rsidRDefault="000101BA" w:rsidP="00E220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  <w:r w:rsidR="00036C0D">
              <w:rPr>
                <w:b/>
                <w:lang w:val="en-US"/>
              </w:rPr>
              <w:t>S</w:t>
            </w:r>
          </w:p>
          <w:p w:rsidR="00E220A6" w:rsidRDefault="00E220A6" w:rsidP="00E220A6">
            <w:pPr>
              <w:jc w:val="center"/>
              <w:rPr>
                <w:b/>
                <w:lang w:val="en-US"/>
              </w:rPr>
            </w:pPr>
          </w:p>
        </w:tc>
      </w:tr>
      <w:tr w:rsidR="000101BA" w:rsidTr="00FB6EB3">
        <w:trPr>
          <w:trHeight w:val="789"/>
        </w:trPr>
        <w:tc>
          <w:tcPr>
            <w:tcW w:w="2660" w:type="dxa"/>
          </w:tcPr>
          <w:p w:rsidR="000101BA" w:rsidRDefault="000101BA" w:rsidP="000101BA">
            <w:pPr>
              <w:jc w:val="center"/>
              <w:rPr>
                <w:b/>
                <w:lang w:val="en-US"/>
              </w:rPr>
            </w:pPr>
            <w:r w:rsidRPr="00062769">
              <w:rPr>
                <w:b/>
                <w:lang w:val="en-US"/>
              </w:rPr>
              <w:t>PART 1</w:t>
            </w:r>
          </w:p>
          <w:p w:rsidR="000101BA" w:rsidRPr="00062769" w:rsidRDefault="000101BA" w:rsidP="000101BA">
            <w:pPr>
              <w:jc w:val="center"/>
              <w:rPr>
                <w:b/>
                <w:lang w:val="en-US"/>
              </w:rPr>
            </w:pPr>
            <w:r w:rsidRPr="00062769">
              <w:rPr>
                <w:b/>
                <w:lang w:val="en-US"/>
              </w:rPr>
              <w:t>WHILE LISTENING</w:t>
            </w:r>
          </w:p>
          <w:p w:rsidR="000101BA" w:rsidRDefault="000101BA" w:rsidP="000101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6879E5" w:rsidRDefault="00F854B4" w:rsidP="008C66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assess</w:t>
            </w:r>
            <w:r w:rsidR="001E3A44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test taker</w:t>
            </w:r>
            <w:r w:rsidR="000101BA">
              <w:rPr>
                <w:lang w:val="en-US"/>
              </w:rPr>
              <w:t>s</w:t>
            </w:r>
            <w:r>
              <w:rPr>
                <w:lang w:val="en-US"/>
              </w:rPr>
              <w:t>’</w:t>
            </w:r>
            <w:r w:rsidR="000101BA">
              <w:rPr>
                <w:lang w:val="en-US"/>
              </w:rPr>
              <w:t xml:space="preserve"> ability to</w:t>
            </w:r>
            <w:r w:rsidR="006879E5">
              <w:rPr>
                <w:lang w:val="en-US"/>
              </w:rPr>
              <w:t>…</w:t>
            </w:r>
            <w:r w:rsidR="000101BA">
              <w:rPr>
                <w:lang w:val="en-US"/>
              </w:rPr>
              <w:t xml:space="preserve"> </w:t>
            </w:r>
          </w:p>
          <w:p w:rsidR="006879E5" w:rsidRPr="006879E5" w:rsidRDefault="000101BA" w:rsidP="006879E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  <w:r w:rsidRPr="006879E5">
              <w:rPr>
                <w:lang w:val="en-US"/>
              </w:rPr>
              <w:t xml:space="preserve">follow and comprehend </w:t>
            </w:r>
            <w:r w:rsidR="00F854B4" w:rsidRPr="006879E5">
              <w:rPr>
                <w:lang w:val="en-US"/>
              </w:rPr>
              <w:t>spoken input</w:t>
            </w:r>
            <w:r w:rsidRPr="006879E5">
              <w:rPr>
                <w:lang w:val="en-US"/>
              </w:rPr>
              <w:t xml:space="preserve">, </w:t>
            </w:r>
          </w:p>
          <w:p w:rsidR="006879E5" w:rsidRPr="006879E5" w:rsidRDefault="000101BA" w:rsidP="006879E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  <w:r w:rsidRPr="006879E5">
              <w:rPr>
                <w:lang w:val="en-US"/>
              </w:rPr>
              <w:t xml:space="preserve">identify and follow the key ideas, </w:t>
            </w:r>
          </w:p>
          <w:p w:rsidR="006879E5" w:rsidRPr="006879E5" w:rsidRDefault="000101BA" w:rsidP="006879E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  <w:r w:rsidRPr="006879E5">
              <w:rPr>
                <w:lang w:val="en-US"/>
              </w:rPr>
              <w:t>identify specific information</w:t>
            </w:r>
            <w:r w:rsidR="006879E5">
              <w:rPr>
                <w:lang w:val="en-US"/>
              </w:rPr>
              <w:t>,</w:t>
            </w:r>
            <w:r w:rsidRPr="006879E5">
              <w:rPr>
                <w:lang w:val="en-US"/>
              </w:rPr>
              <w:t xml:space="preserve"> </w:t>
            </w:r>
          </w:p>
          <w:p w:rsidR="00E220A6" w:rsidRPr="006879E5" w:rsidRDefault="000101BA" w:rsidP="006879E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  <w:r w:rsidRPr="006879E5">
              <w:rPr>
                <w:lang w:val="en-US"/>
              </w:rPr>
              <w:t>infer meaning from the supporting details</w:t>
            </w:r>
            <w:r w:rsidR="00F854B4" w:rsidRPr="006879E5">
              <w:rPr>
                <w:lang w:val="en-US"/>
              </w:rPr>
              <w:t>.</w:t>
            </w:r>
          </w:p>
        </w:tc>
      </w:tr>
      <w:tr w:rsidR="00FB6EB3" w:rsidTr="000101BA">
        <w:trPr>
          <w:trHeight w:val="826"/>
        </w:trPr>
        <w:tc>
          <w:tcPr>
            <w:tcW w:w="2660" w:type="dxa"/>
          </w:tcPr>
          <w:p w:rsidR="00FB6EB3" w:rsidRDefault="00FB6EB3" w:rsidP="000101B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2</w:t>
            </w:r>
          </w:p>
          <w:p w:rsidR="00FB6EB3" w:rsidRPr="00062769" w:rsidRDefault="00FB6EB3" w:rsidP="000101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NOTE-TAKING</w:t>
            </w:r>
          </w:p>
        </w:tc>
        <w:tc>
          <w:tcPr>
            <w:tcW w:w="6552" w:type="dxa"/>
          </w:tcPr>
          <w:p w:rsidR="00426D17" w:rsidRDefault="00DC419B" w:rsidP="008C66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assess</w:t>
            </w:r>
            <w:r w:rsidR="001E3A44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r w:rsidR="00F854B4">
              <w:rPr>
                <w:lang w:val="en-US"/>
              </w:rPr>
              <w:t>test takers’ ability to</w:t>
            </w:r>
            <w:r w:rsidR="00426D17">
              <w:rPr>
                <w:lang w:val="en-US"/>
              </w:rPr>
              <w:t>…</w:t>
            </w:r>
          </w:p>
          <w:p w:rsidR="00426D17" w:rsidRDefault="00F854B4" w:rsidP="00426D1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426D17">
              <w:rPr>
                <w:lang w:val="en-US"/>
              </w:rPr>
              <w:t>follow and c</w:t>
            </w:r>
            <w:r w:rsidR="00426D17">
              <w:rPr>
                <w:lang w:val="en-US"/>
              </w:rPr>
              <w:t>omprehend extended spoken input</w:t>
            </w:r>
            <w:r w:rsidR="002C18DE">
              <w:rPr>
                <w:lang w:val="en-US"/>
              </w:rPr>
              <w:t>,</w:t>
            </w:r>
          </w:p>
          <w:p w:rsidR="00426D17" w:rsidRDefault="00F854B4" w:rsidP="00426D1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426D17">
              <w:rPr>
                <w:lang w:val="en-US"/>
              </w:rPr>
              <w:t xml:space="preserve"> predict the organiz</w:t>
            </w:r>
            <w:r w:rsidR="00426D17">
              <w:rPr>
                <w:lang w:val="en-US"/>
              </w:rPr>
              <w:t>ation and the content of a talk</w:t>
            </w:r>
            <w:r w:rsidR="002C18DE">
              <w:rPr>
                <w:lang w:val="en-US"/>
              </w:rPr>
              <w:t>,</w:t>
            </w:r>
          </w:p>
          <w:p w:rsidR="00426D17" w:rsidRDefault="00F854B4" w:rsidP="00426D1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426D17">
              <w:rPr>
                <w:lang w:val="en-US"/>
              </w:rPr>
              <w:t xml:space="preserve"> </w:t>
            </w:r>
            <w:r w:rsidR="002C18DE">
              <w:rPr>
                <w:lang w:val="en-US"/>
              </w:rPr>
              <w:t>take notes,</w:t>
            </w:r>
          </w:p>
          <w:p w:rsidR="00426D17" w:rsidRDefault="00426D17" w:rsidP="00426D1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use</w:t>
            </w:r>
            <w:r w:rsidR="00DC419B" w:rsidRPr="00426D1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note taking strategies to </w:t>
            </w:r>
            <w:r w:rsidR="00F854B4" w:rsidRPr="00426D17">
              <w:rPr>
                <w:lang w:val="en-US"/>
              </w:rPr>
              <w:t>disting</w:t>
            </w:r>
            <w:r>
              <w:rPr>
                <w:lang w:val="en-US"/>
              </w:rPr>
              <w:t>uish between facts and opinions</w:t>
            </w:r>
            <w:r w:rsidR="002C18DE">
              <w:rPr>
                <w:lang w:val="en-US"/>
              </w:rPr>
              <w:t>,</w:t>
            </w:r>
          </w:p>
          <w:p w:rsidR="00F854B4" w:rsidRDefault="00426D17" w:rsidP="008C66EB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2C18DE">
              <w:rPr>
                <w:lang w:val="en-US"/>
              </w:rPr>
              <w:t xml:space="preserve">use note taking strategies to </w:t>
            </w:r>
            <w:r w:rsidR="00F854B4" w:rsidRPr="002C18DE">
              <w:rPr>
                <w:lang w:val="en-US"/>
              </w:rPr>
              <w:t>distinguish mai</w:t>
            </w:r>
            <w:r w:rsidR="002C18DE">
              <w:rPr>
                <w:lang w:val="en-US"/>
              </w:rPr>
              <w:t>n ideas from supporting details,</w:t>
            </w:r>
          </w:p>
          <w:p w:rsidR="002C18DE" w:rsidRDefault="00F854B4" w:rsidP="002C18D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2C18DE">
              <w:rPr>
                <w:lang w:val="en-US"/>
              </w:rPr>
              <w:t xml:space="preserve">understand the speaker’s tone, purpose and argumentation, </w:t>
            </w:r>
          </w:p>
          <w:p w:rsidR="00F854B4" w:rsidRPr="002C18DE" w:rsidRDefault="00F854B4" w:rsidP="002C18D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gramStart"/>
            <w:r w:rsidRPr="002C18DE">
              <w:rPr>
                <w:lang w:val="en-US"/>
              </w:rPr>
              <w:t>make</w:t>
            </w:r>
            <w:proofErr w:type="gramEnd"/>
            <w:r w:rsidRPr="002C18DE">
              <w:rPr>
                <w:lang w:val="en-US"/>
              </w:rPr>
              <w:t xml:space="preserve"> inferences.</w:t>
            </w:r>
          </w:p>
        </w:tc>
      </w:tr>
    </w:tbl>
    <w:p w:rsidR="000101BA" w:rsidRDefault="000101BA">
      <w:pPr>
        <w:rPr>
          <w:b/>
          <w:lang w:val="en-US"/>
        </w:rPr>
      </w:pPr>
    </w:p>
    <w:p w:rsidR="001B6151" w:rsidRDefault="001B6151">
      <w:pPr>
        <w:rPr>
          <w:b/>
          <w:lang w:val="en-US"/>
        </w:rPr>
      </w:pPr>
    </w:p>
    <w:p w:rsidR="00662A3E" w:rsidRDefault="00662A3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26E94" w:rsidTr="005F3002">
        <w:tc>
          <w:tcPr>
            <w:tcW w:w="2660" w:type="dxa"/>
          </w:tcPr>
          <w:p w:rsidR="00226E94" w:rsidRDefault="00226E94" w:rsidP="008A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PAPER </w:t>
            </w:r>
            <w:r w:rsidR="008A7E21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WRITING</w:t>
            </w:r>
          </w:p>
        </w:tc>
        <w:tc>
          <w:tcPr>
            <w:tcW w:w="6552" w:type="dxa"/>
          </w:tcPr>
          <w:p w:rsidR="00226E94" w:rsidRDefault="00226E94" w:rsidP="005F30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  <w:r w:rsidR="00036C0D">
              <w:rPr>
                <w:b/>
                <w:lang w:val="en-US"/>
              </w:rPr>
              <w:t>S</w:t>
            </w:r>
          </w:p>
          <w:p w:rsidR="00226E94" w:rsidRDefault="00226E94" w:rsidP="005F3002">
            <w:pPr>
              <w:jc w:val="center"/>
              <w:rPr>
                <w:b/>
                <w:lang w:val="en-US"/>
              </w:rPr>
            </w:pPr>
          </w:p>
        </w:tc>
      </w:tr>
      <w:tr w:rsidR="00226E94" w:rsidTr="005F3002">
        <w:trPr>
          <w:trHeight w:val="512"/>
        </w:trPr>
        <w:tc>
          <w:tcPr>
            <w:tcW w:w="2660" w:type="dxa"/>
          </w:tcPr>
          <w:p w:rsidR="00226E94" w:rsidRDefault="00226E94" w:rsidP="005F30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1 </w:t>
            </w:r>
          </w:p>
          <w:p w:rsidR="00226E94" w:rsidRDefault="00226E94" w:rsidP="005F30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ESSAY</w:t>
            </w:r>
          </w:p>
          <w:p w:rsidR="00226E94" w:rsidRDefault="00226E94" w:rsidP="005F3002">
            <w:pPr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662A3E" w:rsidRDefault="00662A3E" w:rsidP="00662A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to…</w:t>
            </w:r>
          </w:p>
          <w:p w:rsidR="00226E94" w:rsidRDefault="00662A3E" w:rsidP="00662A3E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express his/her ideas,</w:t>
            </w:r>
          </w:p>
          <w:p w:rsidR="00662A3E" w:rsidRDefault="00662A3E" w:rsidP="00662A3E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justify his/her opinions with supporting details,</w:t>
            </w:r>
          </w:p>
          <w:p w:rsidR="00662A3E" w:rsidRDefault="00662A3E" w:rsidP="00662A3E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use cohesive devices to ensure coherence,</w:t>
            </w:r>
          </w:p>
          <w:p w:rsidR="00662A3E" w:rsidRPr="00662A3E" w:rsidRDefault="00662A3E" w:rsidP="00662A3E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produce</w:t>
            </w:r>
            <w:proofErr w:type="gramEnd"/>
            <w:r>
              <w:rPr>
                <w:lang w:val="en-US"/>
              </w:rPr>
              <w:t xml:space="preserve"> sentences with correct and diverse grammar and vocabulary.</w:t>
            </w:r>
          </w:p>
        </w:tc>
      </w:tr>
    </w:tbl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1B6151" w:rsidRDefault="001B6151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p w:rsidR="00226E94" w:rsidRDefault="00226E94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D2834" w:rsidTr="00DC419B">
        <w:tc>
          <w:tcPr>
            <w:tcW w:w="2660" w:type="dxa"/>
          </w:tcPr>
          <w:p w:rsidR="004D2834" w:rsidRDefault="004D2834" w:rsidP="008A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PAPER </w:t>
            </w:r>
            <w:r w:rsidR="008A7E21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READING</w:t>
            </w:r>
          </w:p>
        </w:tc>
        <w:tc>
          <w:tcPr>
            <w:tcW w:w="6552" w:type="dxa"/>
          </w:tcPr>
          <w:p w:rsidR="004D2834" w:rsidRDefault="004D2834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  <w:r w:rsidR="00036C0D">
              <w:rPr>
                <w:b/>
                <w:lang w:val="en-US"/>
              </w:rPr>
              <w:t>S</w:t>
            </w:r>
          </w:p>
          <w:p w:rsidR="004D2834" w:rsidRDefault="004D2834" w:rsidP="00DC419B">
            <w:pPr>
              <w:jc w:val="center"/>
              <w:rPr>
                <w:b/>
                <w:lang w:val="en-US"/>
              </w:rPr>
            </w:pPr>
          </w:p>
        </w:tc>
      </w:tr>
      <w:tr w:rsidR="004D2834" w:rsidTr="00DC419B">
        <w:tc>
          <w:tcPr>
            <w:tcW w:w="2660" w:type="dxa"/>
          </w:tcPr>
          <w:p w:rsidR="004D2834" w:rsidRDefault="004D2834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1 </w:t>
            </w:r>
          </w:p>
          <w:p w:rsidR="004D2834" w:rsidRDefault="004D2834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MULTIPLE CHOICE</w:t>
            </w:r>
          </w:p>
          <w:p w:rsidR="004D2834" w:rsidRDefault="004D2834" w:rsidP="00DC419B">
            <w:pPr>
              <w:jc w:val="center"/>
              <w:rPr>
                <w:b/>
                <w:lang w:val="en-US"/>
              </w:rPr>
            </w:pPr>
          </w:p>
          <w:p w:rsidR="004D2834" w:rsidRDefault="004D2834" w:rsidP="00DC419B">
            <w:pPr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08784E" w:rsidRDefault="0008784E" w:rsidP="00F854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to…</w:t>
            </w:r>
          </w:p>
          <w:p w:rsidR="0008784E" w:rsidRDefault="0008784E" w:rsidP="000878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understand</w:t>
            </w:r>
            <w:r w:rsidR="00DC419B" w:rsidRPr="0008784E">
              <w:rPr>
                <w:lang w:val="en-US"/>
              </w:rPr>
              <w:t xml:space="preserve"> the general message, main ideas and specific information, </w:t>
            </w:r>
          </w:p>
          <w:p w:rsidR="0008784E" w:rsidRDefault="00F854B4" w:rsidP="000878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recognize and interpret cohesive devices li</w:t>
            </w:r>
            <w:r w:rsidR="0008784E">
              <w:rPr>
                <w:lang w:val="en-US"/>
              </w:rPr>
              <w:t>nking different parts of a text,</w:t>
            </w:r>
          </w:p>
          <w:p w:rsidR="007D29E1" w:rsidRDefault="00DC419B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differentiate between facts and opinions</w:t>
            </w:r>
            <w:r w:rsidR="007D29E1">
              <w:rPr>
                <w:lang w:val="en-US"/>
              </w:rPr>
              <w:t>,</w:t>
            </w:r>
          </w:p>
          <w:p w:rsidR="007D29E1" w:rsidRDefault="007D29E1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recognize reference signals,</w:t>
            </w:r>
          </w:p>
          <w:p w:rsidR="00D90823" w:rsidRDefault="00D90823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read between the lines to make inferences</w:t>
            </w:r>
            <w:r>
              <w:rPr>
                <w:lang w:val="en-US"/>
              </w:rPr>
              <w:t>,</w:t>
            </w:r>
          </w:p>
          <w:p w:rsidR="004D2834" w:rsidRPr="007D29E1" w:rsidRDefault="007D29E1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proofErr w:type="gramStart"/>
            <w:r w:rsidRPr="00B93BB9">
              <w:rPr>
                <w:lang w:val="en-US"/>
              </w:rPr>
              <w:t>guess</w:t>
            </w:r>
            <w:proofErr w:type="gramEnd"/>
            <w:r w:rsidRPr="00B93BB9">
              <w:rPr>
                <w:lang w:val="en-US"/>
              </w:rPr>
              <w:t xml:space="preserve"> meanings of words.</w:t>
            </w:r>
          </w:p>
        </w:tc>
      </w:tr>
      <w:tr w:rsidR="004D2834" w:rsidTr="00DC419B">
        <w:tc>
          <w:tcPr>
            <w:tcW w:w="2660" w:type="dxa"/>
          </w:tcPr>
          <w:p w:rsidR="004D2834" w:rsidRDefault="004D2834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2 </w:t>
            </w:r>
          </w:p>
          <w:p w:rsidR="004D2834" w:rsidRDefault="004D2834" w:rsidP="00D908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INSERTION</w:t>
            </w:r>
          </w:p>
        </w:tc>
        <w:tc>
          <w:tcPr>
            <w:tcW w:w="6552" w:type="dxa"/>
          </w:tcPr>
          <w:p w:rsidR="00214A2D" w:rsidRDefault="00214A2D" w:rsidP="00214A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to…</w:t>
            </w:r>
          </w:p>
          <w:p w:rsidR="00214A2D" w:rsidRDefault="00977941" w:rsidP="00B93BB9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214A2D">
              <w:rPr>
                <w:lang w:val="en-US"/>
              </w:rPr>
              <w:t>get a holistic understanding of a text and its paragraphs</w:t>
            </w:r>
            <w:r w:rsidR="00F854B4" w:rsidRPr="00214A2D">
              <w:rPr>
                <w:lang w:val="en-US"/>
              </w:rPr>
              <w:t xml:space="preserve">, </w:t>
            </w:r>
          </w:p>
          <w:p w:rsidR="00214A2D" w:rsidRDefault="00F854B4" w:rsidP="00B93BB9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214A2D">
              <w:rPr>
                <w:lang w:val="en-US"/>
              </w:rPr>
              <w:t>recognize the relationship between ideas within a text, discourse organization, transitions that tie ideas in a paragraph</w:t>
            </w:r>
            <w:r w:rsidR="00214A2D">
              <w:rPr>
                <w:lang w:val="en-US"/>
              </w:rPr>
              <w:t>,</w:t>
            </w:r>
            <w:r w:rsidR="00977941" w:rsidRPr="00214A2D">
              <w:rPr>
                <w:lang w:val="en-US"/>
              </w:rPr>
              <w:t xml:space="preserve"> </w:t>
            </w:r>
          </w:p>
          <w:p w:rsidR="004D2834" w:rsidRPr="00214A2D" w:rsidRDefault="00977941" w:rsidP="00B93BB9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214A2D">
              <w:rPr>
                <w:lang w:val="en-US"/>
              </w:rPr>
              <w:t>identify what information could be m</w:t>
            </w:r>
            <w:r w:rsidR="00F854B4" w:rsidRPr="00214A2D">
              <w:rPr>
                <w:lang w:val="en-US"/>
              </w:rPr>
              <w:t>issing</w:t>
            </w:r>
            <w:r w:rsidRPr="00214A2D">
              <w:rPr>
                <w:lang w:val="en-US"/>
              </w:rPr>
              <w:t>/best fi</w:t>
            </w:r>
            <w:r w:rsidR="00B93BB9">
              <w:rPr>
                <w:lang w:val="en-US"/>
              </w:rPr>
              <w:t>ts with the coherence of a text,</w:t>
            </w:r>
          </w:p>
          <w:p w:rsidR="004D2834" w:rsidRPr="00D90823" w:rsidRDefault="00B93BB9" w:rsidP="001E3A44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proofErr w:type="gramStart"/>
            <w:r w:rsidRPr="0008784E">
              <w:rPr>
                <w:lang w:val="en-US"/>
              </w:rPr>
              <w:t>recognize</w:t>
            </w:r>
            <w:proofErr w:type="gramEnd"/>
            <w:r w:rsidRPr="0008784E">
              <w:rPr>
                <w:lang w:val="en-US"/>
              </w:rPr>
              <w:t xml:space="preserve"> and interpret cohesive devices li</w:t>
            </w:r>
            <w:r w:rsidR="00D90823">
              <w:rPr>
                <w:lang w:val="en-US"/>
              </w:rPr>
              <w:t>nking different parts of a text.</w:t>
            </w:r>
          </w:p>
        </w:tc>
      </w:tr>
      <w:tr w:rsidR="00DC419B" w:rsidTr="001E3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0" w:type="dxa"/>
          </w:tcPr>
          <w:p w:rsidR="00DC419B" w:rsidRDefault="00DC419B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3 </w:t>
            </w:r>
          </w:p>
          <w:p w:rsidR="00DC419B" w:rsidRDefault="00D90823" w:rsidP="00DC41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COMPLETION&amp;</w:t>
            </w:r>
            <w:r w:rsidR="003B773A">
              <w:rPr>
                <w:b/>
                <w:lang w:val="en-US"/>
              </w:rPr>
              <w:t>MATCHING SENTENCE ENDINGS&amp;</w:t>
            </w:r>
            <w:r>
              <w:rPr>
                <w:b/>
                <w:lang w:val="en-US"/>
              </w:rPr>
              <w:t xml:space="preserve"> </w:t>
            </w:r>
            <w:r w:rsidR="00DC419B">
              <w:rPr>
                <w:b/>
                <w:lang w:val="en-US"/>
              </w:rPr>
              <w:t>MULTIPLE CHOICE</w:t>
            </w:r>
          </w:p>
          <w:p w:rsidR="00DC419B" w:rsidRDefault="00DC419B" w:rsidP="00DC419B">
            <w:pPr>
              <w:spacing w:after="200" w:line="276" w:lineRule="auto"/>
              <w:ind w:left="108"/>
              <w:rPr>
                <w:b/>
                <w:lang w:val="en-US"/>
              </w:rPr>
            </w:pPr>
          </w:p>
        </w:tc>
        <w:tc>
          <w:tcPr>
            <w:tcW w:w="6552" w:type="dxa"/>
          </w:tcPr>
          <w:p w:rsidR="00050025" w:rsidRDefault="00050025" w:rsidP="000500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to…</w:t>
            </w:r>
          </w:p>
          <w:p w:rsidR="003B773A" w:rsidRDefault="007D29E1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read between the lines to make inferences,</w:t>
            </w:r>
          </w:p>
          <w:p w:rsidR="007D29E1" w:rsidRDefault="003B773A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understand main ideas,</w:t>
            </w:r>
            <w:r w:rsidR="007D29E1" w:rsidRPr="0008784E">
              <w:rPr>
                <w:lang w:val="en-US"/>
              </w:rPr>
              <w:t xml:space="preserve"> </w:t>
            </w:r>
          </w:p>
          <w:p w:rsidR="007D29E1" w:rsidRDefault="007D29E1" w:rsidP="007D29E1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 xml:space="preserve">understand the writer’s tone, purpose and argumentation, </w:t>
            </w:r>
          </w:p>
          <w:p w:rsidR="00B93BB9" w:rsidRDefault="00B93BB9" w:rsidP="007D29E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lang w:val="en-US"/>
              </w:rPr>
            </w:pPr>
            <w:r w:rsidRPr="0008784E">
              <w:rPr>
                <w:lang w:val="en-US"/>
              </w:rPr>
              <w:t>recognize and interpret cohesive devices li</w:t>
            </w:r>
            <w:r>
              <w:rPr>
                <w:lang w:val="en-US"/>
              </w:rPr>
              <w:t>nking different parts of a text,</w:t>
            </w:r>
          </w:p>
          <w:p w:rsidR="00DC419B" w:rsidRPr="00B93BB9" w:rsidRDefault="00B93BB9" w:rsidP="007D29E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lang w:val="en-US"/>
              </w:rPr>
            </w:pPr>
            <w:proofErr w:type="gramStart"/>
            <w:r w:rsidRPr="0008784E">
              <w:rPr>
                <w:lang w:val="en-US"/>
              </w:rPr>
              <w:t>differentiate</w:t>
            </w:r>
            <w:proofErr w:type="gramEnd"/>
            <w:r w:rsidRPr="0008784E">
              <w:rPr>
                <w:lang w:val="en-US"/>
              </w:rPr>
              <w:t xml:space="preserve"> between facts and opinions</w:t>
            </w:r>
            <w:r w:rsidR="00F81EC5">
              <w:rPr>
                <w:lang w:val="en-US"/>
              </w:rPr>
              <w:t>.</w:t>
            </w:r>
          </w:p>
        </w:tc>
      </w:tr>
    </w:tbl>
    <w:p w:rsidR="00802733" w:rsidRDefault="0080273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7"/>
      </w:tblGrid>
      <w:tr w:rsidR="007E37B9" w:rsidTr="00D5612D">
        <w:tc>
          <w:tcPr>
            <w:tcW w:w="2660" w:type="dxa"/>
          </w:tcPr>
          <w:p w:rsidR="007E37B9" w:rsidRDefault="007E37B9" w:rsidP="008A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PAPER </w:t>
            </w:r>
            <w:r w:rsidR="008A7E21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LANGUAGE USE</w:t>
            </w:r>
          </w:p>
        </w:tc>
        <w:tc>
          <w:tcPr>
            <w:tcW w:w="6557" w:type="dxa"/>
          </w:tcPr>
          <w:p w:rsidR="007E37B9" w:rsidRDefault="007E37B9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  <w:r w:rsidR="00036C0D">
              <w:rPr>
                <w:b/>
                <w:lang w:val="en-US"/>
              </w:rPr>
              <w:t>S</w:t>
            </w:r>
          </w:p>
          <w:p w:rsidR="007E37B9" w:rsidRDefault="007E37B9" w:rsidP="007E37B9">
            <w:pPr>
              <w:jc w:val="center"/>
              <w:rPr>
                <w:b/>
                <w:lang w:val="en-US"/>
              </w:rPr>
            </w:pPr>
          </w:p>
        </w:tc>
      </w:tr>
      <w:tr w:rsidR="007E37B9" w:rsidTr="00D5612D">
        <w:tc>
          <w:tcPr>
            <w:tcW w:w="2660" w:type="dxa"/>
          </w:tcPr>
          <w:p w:rsidR="007E37B9" w:rsidRDefault="007E37B9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1 </w:t>
            </w:r>
          </w:p>
          <w:p w:rsidR="007E37B9" w:rsidRDefault="007E37B9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MULTIPLE CHOICE</w:t>
            </w:r>
          </w:p>
          <w:p w:rsidR="007E37B9" w:rsidRDefault="00196C70" w:rsidP="00196C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 </w:t>
            </w:r>
            <w:r w:rsidR="007E37B9">
              <w:rPr>
                <w:b/>
                <w:lang w:val="en-US"/>
              </w:rPr>
              <w:t>CLOZE TEST</w:t>
            </w:r>
          </w:p>
        </w:tc>
        <w:tc>
          <w:tcPr>
            <w:tcW w:w="6557" w:type="dxa"/>
          </w:tcPr>
          <w:p w:rsidR="00B86A1D" w:rsidRDefault="00196C70" w:rsidP="008C66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assess test takers’ ability to</w:t>
            </w:r>
            <w:r w:rsidR="00B86A1D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</w:t>
            </w:r>
          </w:p>
          <w:p w:rsidR="007E37B9" w:rsidRPr="00B86A1D" w:rsidRDefault="00196C70" w:rsidP="00036C0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gramStart"/>
            <w:r w:rsidRPr="00B86A1D">
              <w:rPr>
                <w:lang w:val="en-US"/>
              </w:rPr>
              <w:t>use</w:t>
            </w:r>
            <w:proofErr w:type="gramEnd"/>
            <w:r w:rsidRPr="00B86A1D">
              <w:rPr>
                <w:lang w:val="en-US"/>
              </w:rPr>
              <w:t xml:space="preserve"> grammatical knowledge in text </w:t>
            </w:r>
            <w:r w:rsidR="00036C0D">
              <w:rPr>
                <w:lang w:val="en-US"/>
              </w:rPr>
              <w:t xml:space="preserve">comprehension and </w:t>
            </w:r>
            <w:r w:rsidRPr="00B86A1D">
              <w:rPr>
                <w:lang w:val="en-US"/>
              </w:rPr>
              <w:t>construction</w:t>
            </w:r>
            <w:r w:rsidR="00036C0D">
              <w:rPr>
                <w:lang w:val="en-US"/>
              </w:rPr>
              <w:t>.</w:t>
            </w:r>
            <w:r w:rsidRPr="00B86A1D">
              <w:rPr>
                <w:lang w:val="en-US"/>
              </w:rPr>
              <w:t xml:space="preserve"> </w:t>
            </w:r>
          </w:p>
        </w:tc>
      </w:tr>
      <w:tr w:rsidR="007E37B9" w:rsidTr="00D5612D">
        <w:tc>
          <w:tcPr>
            <w:tcW w:w="2660" w:type="dxa"/>
          </w:tcPr>
          <w:p w:rsidR="007E37B9" w:rsidRDefault="007E37B9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2 </w:t>
            </w:r>
          </w:p>
          <w:p w:rsidR="007E37B9" w:rsidRDefault="007E37B9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MULTIPLE CHOICE</w:t>
            </w:r>
          </w:p>
          <w:p w:rsidR="007E37B9" w:rsidRDefault="00196C70" w:rsidP="007E37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VOCABULARY CLOZE TEST</w:t>
            </w:r>
          </w:p>
        </w:tc>
        <w:tc>
          <w:tcPr>
            <w:tcW w:w="6557" w:type="dxa"/>
          </w:tcPr>
          <w:p w:rsidR="00B86A1D" w:rsidRDefault="00196C70" w:rsidP="001E3A44">
            <w:pPr>
              <w:ind w:right="-8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</w:t>
            </w:r>
            <w:r w:rsidR="00B86A1D">
              <w:rPr>
                <w:lang w:val="en-US"/>
              </w:rPr>
              <w:t>…</w:t>
            </w:r>
          </w:p>
          <w:p w:rsidR="007E37B9" w:rsidRPr="00FF2074" w:rsidRDefault="00196C70" w:rsidP="008C66EB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gramStart"/>
            <w:r w:rsidRPr="00B86A1D">
              <w:rPr>
                <w:lang w:val="en-US"/>
              </w:rPr>
              <w:t>use</w:t>
            </w:r>
            <w:proofErr w:type="gramEnd"/>
            <w:r w:rsidRPr="00B86A1D">
              <w:rPr>
                <w:lang w:val="en-US"/>
              </w:rPr>
              <w:t xml:space="preserve"> lexical knowledge in text </w:t>
            </w:r>
            <w:r w:rsidR="00036C0D">
              <w:rPr>
                <w:lang w:val="en-US"/>
              </w:rPr>
              <w:t>comprehension and construction.</w:t>
            </w:r>
          </w:p>
        </w:tc>
      </w:tr>
      <w:tr w:rsidR="007E37B9" w:rsidTr="001E3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660" w:type="dxa"/>
          </w:tcPr>
          <w:p w:rsidR="007E37B9" w:rsidRDefault="007E37B9" w:rsidP="007E37B9">
            <w:pPr>
              <w:ind w:left="108"/>
              <w:jc w:val="center"/>
              <w:rPr>
                <w:b/>
                <w:lang w:val="en-US"/>
              </w:rPr>
            </w:pPr>
            <w:r w:rsidRPr="007E37B9">
              <w:rPr>
                <w:b/>
                <w:lang w:val="en-US"/>
              </w:rPr>
              <w:t>PART 3</w:t>
            </w:r>
          </w:p>
          <w:p w:rsidR="007E37B9" w:rsidRPr="00196C70" w:rsidRDefault="007E37B9" w:rsidP="00196C70">
            <w:pPr>
              <w:ind w:left="108"/>
              <w:jc w:val="center"/>
              <w:rPr>
                <w:b/>
                <w:lang w:val="en-US"/>
              </w:rPr>
            </w:pPr>
            <w:r w:rsidRPr="007E37B9">
              <w:rPr>
                <w:b/>
                <w:lang w:val="en-US"/>
              </w:rPr>
              <w:t>OPEN CLOZE TEST</w:t>
            </w:r>
          </w:p>
        </w:tc>
        <w:tc>
          <w:tcPr>
            <w:tcW w:w="6557" w:type="dxa"/>
          </w:tcPr>
          <w:p w:rsidR="00B86A1D" w:rsidRDefault="00196C70" w:rsidP="008C66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assess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</w:t>
            </w:r>
            <w:r w:rsidR="00B86A1D">
              <w:rPr>
                <w:lang w:val="en-US"/>
              </w:rPr>
              <w:t>…</w:t>
            </w:r>
          </w:p>
          <w:p w:rsidR="007E37B9" w:rsidRPr="00B86A1D" w:rsidRDefault="00196C70" w:rsidP="00036C0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gramStart"/>
            <w:r w:rsidRPr="00B86A1D">
              <w:rPr>
                <w:lang w:val="en-US"/>
              </w:rPr>
              <w:t>understand</w:t>
            </w:r>
            <w:proofErr w:type="gramEnd"/>
            <w:r w:rsidRPr="00B86A1D">
              <w:rPr>
                <w:lang w:val="en-US"/>
              </w:rPr>
              <w:t xml:space="preserve"> context and vocabulary in order to produce the right word that fits</w:t>
            </w:r>
            <w:r w:rsidR="001E3A44">
              <w:rPr>
                <w:lang w:val="en-US"/>
              </w:rPr>
              <w:t xml:space="preserve"> into</w:t>
            </w:r>
            <w:r w:rsidRPr="00B86A1D">
              <w:rPr>
                <w:lang w:val="en-US"/>
              </w:rPr>
              <w:t xml:space="preserve"> the context meaningfully and </w:t>
            </w:r>
            <w:r w:rsidR="00036C0D">
              <w:rPr>
                <w:lang w:val="en-US"/>
              </w:rPr>
              <w:t>accurately</w:t>
            </w:r>
            <w:r w:rsidRPr="00B86A1D">
              <w:rPr>
                <w:lang w:val="en-US"/>
              </w:rPr>
              <w:t>.</w:t>
            </w:r>
          </w:p>
        </w:tc>
      </w:tr>
      <w:tr w:rsidR="007E37B9" w:rsidTr="001E3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2660" w:type="dxa"/>
          </w:tcPr>
          <w:p w:rsidR="007E37B9" w:rsidRPr="007E37B9" w:rsidRDefault="007E37B9" w:rsidP="007E37B9">
            <w:pPr>
              <w:ind w:left="108"/>
              <w:jc w:val="center"/>
              <w:rPr>
                <w:b/>
                <w:lang w:val="en-US"/>
              </w:rPr>
            </w:pPr>
            <w:r w:rsidRPr="007E37B9">
              <w:rPr>
                <w:b/>
                <w:lang w:val="en-US"/>
              </w:rPr>
              <w:t>PART 4</w:t>
            </w:r>
          </w:p>
          <w:p w:rsidR="007E37B9" w:rsidRPr="007E37B9" w:rsidRDefault="007E37B9" w:rsidP="007E37B9">
            <w:pPr>
              <w:ind w:left="108"/>
              <w:jc w:val="center"/>
              <w:rPr>
                <w:b/>
                <w:lang w:val="en-US"/>
              </w:rPr>
            </w:pPr>
            <w:r w:rsidRPr="007E37B9">
              <w:rPr>
                <w:b/>
                <w:lang w:val="en-US"/>
              </w:rPr>
              <w:t>WORD FORMATION</w:t>
            </w:r>
          </w:p>
        </w:tc>
        <w:tc>
          <w:tcPr>
            <w:tcW w:w="6557" w:type="dxa"/>
          </w:tcPr>
          <w:p w:rsidR="00B86A1D" w:rsidRDefault="000F4513">
            <w:pPr>
              <w:rPr>
                <w:lang w:val="en-US"/>
              </w:rPr>
            </w:pPr>
            <w:r>
              <w:rPr>
                <w:lang w:val="en-US"/>
              </w:rPr>
              <w:t>To asses</w:t>
            </w:r>
            <w:r w:rsidR="00D5612D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1E3A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test takers’ ability to</w:t>
            </w:r>
            <w:r w:rsidR="00B86A1D">
              <w:rPr>
                <w:lang w:val="en-US"/>
              </w:rPr>
              <w:t>…</w:t>
            </w:r>
          </w:p>
          <w:p w:rsidR="007E37B9" w:rsidRPr="001E3A44" w:rsidRDefault="00B86A1D" w:rsidP="007E37B9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proofErr w:type="gramStart"/>
            <w:r w:rsidRPr="00B86A1D">
              <w:rPr>
                <w:lang w:val="en-US"/>
              </w:rPr>
              <w:t>derive</w:t>
            </w:r>
            <w:proofErr w:type="gramEnd"/>
            <w:r w:rsidRPr="00B86A1D">
              <w:rPr>
                <w:lang w:val="en-US"/>
              </w:rPr>
              <w:t xml:space="preserve"> words correctly to complete the paragra</w:t>
            </w:r>
            <w:r w:rsidR="001E3A44">
              <w:rPr>
                <w:lang w:val="en-US"/>
              </w:rPr>
              <w:t>ph meaningfully and accurately.</w:t>
            </w:r>
            <w:bookmarkStart w:id="0" w:name="_GoBack"/>
            <w:bookmarkEnd w:id="0"/>
          </w:p>
        </w:tc>
      </w:tr>
    </w:tbl>
    <w:p w:rsidR="003049F1" w:rsidRDefault="003049F1">
      <w:pPr>
        <w:rPr>
          <w:lang w:val="en-US"/>
        </w:rPr>
      </w:pPr>
    </w:p>
    <w:p w:rsidR="00EE78B1" w:rsidRDefault="00EE78B1">
      <w:pPr>
        <w:rPr>
          <w:lang w:val="en-US"/>
        </w:rPr>
      </w:pPr>
    </w:p>
    <w:p w:rsidR="00EE78B1" w:rsidRPr="00D6176B" w:rsidRDefault="00EE78B1">
      <w:pPr>
        <w:rPr>
          <w:lang w:val="en-US"/>
        </w:rPr>
      </w:pPr>
    </w:p>
    <w:sectPr w:rsidR="00EE78B1" w:rsidRPr="00D617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E7" w:rsidRDefault="003C1CE7" w:rsidP="007A1B46">
      <w:pPr>
        <w:spacing w:after="0" w:line="240" w:lineRule="auto"/>
      </w:pPr>
      <w:r>
        <w:separator/>
      </w:r>
    </w:p>
  </w:endnote>
  <w:endnote w:type="continuationSeparator" w:id="0">
    <w:p w:rsidR="003C1CE7" w:rsidRDefault="003C1CE7" w:rsidP="007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46" w:rsidRDefault="007A1B46">
    <w:pPr>
      <w:pStyle w:val="Footer"/>
      <w:jc w:val="center"/>
    </w:pPr>
  </w:p>
  <w:p w:rsidR="007A1B46" w:rsidRDefault="007A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E7" w:rsidRDefault="003C1CE7" w:rsidP="007A1B46">
      <w:pPr>
        <w:spacing w:after="0" w:line="240" w:lineRule="auto"/>
      </w:pPr>
      <w:r>
        <w:separator/>
      </w:r>
    </w:p>
  </w:footnote>
  <w:footnote w:type="continuationSeparator" w:id="0">
    <w:p w:rsidR="003C1CE7" w:rsidRDefault="003C1CE7" w:rsidP="007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4F4F"/>
    <w:multiLevelType w:val="hybridMultilevel"/>
    <w:tmpl w:val="8A4E5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109B"/>
    <w:multiLevelType w:val="hybridMultilevel"/>
    <w:tmpl w:val="48288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798D"/>
    <w:multiLevelType w:val="hybridMultilevel"/>
    <w:tmpl w:val="E15AC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5452"/>
    <w:multiLevelType w:val="hybridMultilevel"/>
    <w:tmpl w:val="281E6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0813"/>
    <w:multiLevelType w:val="hybridMultilevel"/>
    <w:tmpl w:val="7D442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E94"/>
    <w:multiLevelType w:val="hybridMultilevel"/>
    <w:tmpl w:val="16704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D727D"/>
    <w:multiLevelType w:val="hybridMultilevel"/>
    <w:tmpl w:val="FA6A4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7890"/>
    <w:multiLevelType w:val="hybridMultilevel"/>
    <w:tmpl w:val="DDF45596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E837613"/>
    <w:multiLevelType w:val="hybridMultilevel"/>
    <w:tmpl w:val="AE9E729E"/>
    <w:lvl w:ilvl="0" w:tplc="AABED7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2E0"/>
    <w:multiLevelType w:val="hybridMultilevel"/>
    <w:tmpl w:val="0DB64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F0A1B"/>
    <w:multiLevelType w:val="hybridMultilevel"/>
    <w:tmpl w:val="FEA6B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3"/>
    <w:rsid w:val="0000332C"/>
    <w:rsid w:val="000101BA"/>
    <w:rsid w:val="00011846"/>
    <w:rsid w:val="00027744"/>
    <w:rsid w:val="00036C0D"/>
    <w:rsid w:val="00050025"/>
    <w:rsid w:val="00062769"/>
    <w:rsid w:val="0008784E"/>
    <w:rsid w:val="000B4EB4"/>
    <w:rsid w:val="000C0FBE"/>
    <w:rsid w:val="000C6F89"/>
    <w:rsid w:val="000D5687"/>
    <w:rsid w:val="000E4F44"/>
    <w:rsid w:val="000E5315"/>
    <w:rsid w:val="000E597A"/>
    <w:rsid w:val="000F4513"/>
    <w:rsid w:val="00102758"/>
    <w:rsid w:val="0010346E"/>
    <w:rsid w:val="00126750"/>
    <w:rsid w:val="00131722"/>
    <w:rsid w:val="0013338A"/>
    <w:rsid w:val="0014233E"/>
    <w:rsid w:val="001676FA"/>
    <w:rsid w:val="0018044F"/>
    <w:rsid w:val="0019259B"/>
    <w:rsid w:val="00196C70"/>
    <w:rsid w:val="001B6151"/>
    <w:rsid w:val="001E3A44"/>
    <w:rsid w:val="001F2124"/>
    <w:rsid w:val="001F4F0D"/>
    <w:rsid w:val="00202C04"/>
    <w:rsid w:val="00214A2D"/>
    <w:rsid w:val="0022174B"/>
    <w:rsid w:val="00226E94"/>
    <w:rsid w:val="00241F0E"/>
    <w:rsid w:val="00260297"/>
    <w:rsid w:val="00264B97"/>
    <w:rsid w:val="00271C21"/>
    <w:rsid w:val="00282A5A"/>
    <w:rsid w:val="0029574A"/>
    <w:rsid w:val="002A125B"/>
    <w:rsid w:val="002C11DE"/>
    <w:rsid w:val="002C18DE"/>
    <w:rsid w:val="002D2660"/>
    <w:rsid w:val="003003C1"/>
    <w:rsid w:val="003049F1"/>
    <w:rsid w:val="003670E7"/>
    <w:rsid w:val="003B0718"/>
    <w:rsid w:val="003B773A"/>
    <w:rsid w:val="003C1539"/>
    <w:rsid w:val="003C1CE7"/>
    <w:rsid w:val="003C51C2"/>
    <w:rsid w:val="003D01C7"/>
    <w:rsid w:val="003D02A1"/>
    <w:rsid w:val="00414008"/>
    <w:rsid w:val="00426D17"/>
    <w:rsid w:val="00437881"/>
    <w:rsid w:val="00446A5C"/>
    <w:rsid w:val="004473D4"/>
    <w:rsid w:val="004556E9"/>
    <w:rsid w:val="00484984"/>
    <w:rsid w:val="00494E31"/>
    <w:rsid w:val="004A424D"/>
    <w:rsid w:val="004D0493"/>
    <w:rsid w:val="004D2834"/>
    <w:rsid w:val="004D67F5"/>
    <w:rsid w:val="00520442"/>
    <w:rsid w:val="00521776"/>
    <w:rsid w:val="00537A26"/>
    <w:rsid w:val="00540F73"/>
    <w:rsid w:val="00545569"/>
    <w:rsid w:val="005829D1"/>
    <w:rsid w:val="00595942"/>
    <w:rsid w:val="00596824"/>
    <w:rsid w:val="005B18DC"/>
    <w:rsid w:val="005E35C6"/>
    <w:rsid w:val="005F253B"/>
    <w:rsid w:val="00616C46"/>
    <w:rsid w:val="00641D39"/>
    <w:rsid w:val="00662A3E"/>
    <w:rsid w:val="00674D1E"/>
    <w:rsid w:val="006879E5"/>
    <w:rsid w:val="00696CB1"/>
    <w:rsid w:val="006C107B"/>
    <w:rsid w:val="006C378F"/>
    <w:rsid w:val="006D40C5"/>
    <w:rsid w:val="006D7EC1"/>
    <w:rsid w:val="006E5820"/>
    <w:rsid w:val="00733715"/>
    <w:rsid w:val="007357C1"/>
    <w:rsid w:val="00760A6B"/>
    <w:rsid w:val="00780901"/>
    <w:rsid w:val="007836FE"/>
    <w:rsid w:val="00791C0D"/>
    <w:rsid w:val="007978D6"/>
    <w:rsid w:val="007A1B46"/>
    <w:rsid w:val="007B4F04"/>
    <w:rsid w:val="007D0107"/>
    <w:rsid w:val="007D29E1"/>
    <w:rsid w:val="007E2333"/>
    <w:rsid w:val="007E37B9"/>
    <w:rsid w:val="00800C4C"/>
    <w:rsid w:val="00802733"/>
    <w:rsid w:val="0084186E"/>
    <w:rsid w:val="00846134"/>
    <w:rsid w:val="00867D51"/>
    <w:rsid w:val="008A7E21"/>
    <w:rsid w:val="008B6B31"/>
    <w:rsid w:val="008C66EB"/>
    <w:rsid w:val="008D31A3"/>
    <w:rsid w:val="009402D8"/>
    <w:rsid w:val="00943B3D"/>
    <w:rsid w:val="009609C7"/>
    <w:rsid w:val="00977941"/>
    <w:rsid w:val="00982C01"/>
    <w:rsid w:val="0099223D"/>
    <w:rsid w:val="00993944"/>
    <w:rsid w:val="009D6C70"/>
    <w:rsid w:val="009F39D9"/>
    <w:rsid w:val="00A01B3A"/>
    <w:rsid w:val="00A022E7"/>
    <w:rsid w:val="00A142B7"/>
    <w:rsid w:val="00A3456C"/>
    <w:rsid w:val="00A45858"/>
    <w:rsid w:val="00A470A9"/>
    <w:rsid w:val="00A54626"/>
    <w:rsid w:val="00A60387"/>
    <w:rsid w:val="00A65AAA"/>
    <w:rsid w:val="00A93D27"/>
    <w:rsid w:val="00AA3F3E"/>
    <w:rsid w:val="00AE1FF7"/>
    <w:rsid w:val="00B12D24"/>
    <w:rsid w:val="00B14EB3"/>
    <w:rsid w:val="00B2427D"/>
    <w:rsid w:val="00B24A5F"/>
    <w:rsid w:val="00B50B84"/>
    <w:rsid w:val="00B5685A"/>
    <w:rsid w:val="00B60AC7"/>
    <w:rsid w:val="00B67F00"/>
    <w:rsid w:val="00B85C78"/>
    <w:rsid w:val="00B86A1D"/>
    <w:rsid w:val="00B90F31"/>
    <w:rsid w:val="00B93BB9"/>
    <w:rsid w:val="00BA3C79"/>
    <w:rsid w:val="00BC31D4"/>
    <w:rsid w:val="00BC75BC"/>
    <w:rsid w:val="00C009C6"/>
    <w:rsid w:val="00C2170A"/>
    <w:rsid w:val="00C23945"/>
    <w:rsid w:val="00C2700D"/>
    <w:rsid w:val="00C441BF"/>
    <w:rsid w:val="00C63684"/>
    <w:rsid w:val="00C7006D"/>
    <w:rsid w:val="00C84150"/>
    <w:rsid w:val="00CA77D0"/>
    <w:rsid w:val="00CB08C8"/>
    <w:rsid w:val="00CC7E91"/>
    <w:rsid w:val="00CF240A"/>
    <w:rsid w:val="00CF2479"/>
    <w:rsid w:val="00D13773"/>
    <w:rsid w:val="00D30CA9"/>
    <w:rsid w:val="00D30E4E"/>
    <w:rsid w:val="00D37990"/>
    <w:rsid w:val="00D37993"/>
    <w:rsid w:val="00D5612D"/>
    <w:rsid w:val="00D57149"/>
    <w:rsid w:val="00D6176B"/>
    <w:rsid w:val="00D658E4"/>
    <w:rsid w:val="00D80E4D"/>
    <w:rsid w:val="00D83345"/>
    <w:rsid w:val="00D90823"/>
    <w:rsid w:val="00DA10E4"/>
    <w:rsid w:val="00DC419B"/>
    <w:rsid w:val="00DE6CDC"/>
    <w:rsid w:val="00E2018F"/>
    <w:rsid w:val="00E220A6"/>
    <w:rsid w:val="00E27D7B"/>
    <w:rsid w:val="00E368B0"/>
    <w:rsid w:val="00E65751"/>
    <w:rsid w:val="00E8768F"/>
    <w:rsid w:val="00E915EA"/>
    <w:rsid w:val="00EE78B1"/>
    <w:rsid w:val="00EF2DCA"/>
    <w:rsid w:val="00F35FCC"/>
    <w:rsid w:val="00F451D9"/>
    <w:rsid w:val="00F50C85"/>
    <w:rsid w:val="00F81EC5"/>
    <w:rsid w:val="00F854B4"/>
    <w:rsid w:val="00F92DE7"/>
    <w:rsid w:val="00F9716E"/>
    <w:rsid w:val="00FB6EB3"/>
    <w:rsid w:val="00FC3095"/>
    <w:rsid w:val="00FD0E0A"/>
    <w:rsid w:val="00FD0EFC"/>
    <w:rsid w:val="00FD5EEC"/>
    <w:rsid w:val="00FE3978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46"/>
  </w:style>
  <w:style w:type="paragraph" w:styleId="Footer">
    <w:name w:val="footer"/>
    <w:basedOn w:val="Normal"/>
    <w:link w:val="FooterChar"/>
    <w:uiPriority w:val="99"/>
    <w:unhideWhenUsed/>
    <w:rsid w:val="007A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46"/>
  </w:style>
  <w:style w:type="paragraph" w:styleId="BalloonText">
    <w:name w:val="Balloon Text"/>
    <w:basedOn w:val="Normal"/>
    <w:link w:val="BalloonTextChar"/>
    <w:uiPriority w:val="99"/>
    <w:semiHidden/>
    <w:unhideWhenUsed/>
    <w:rsid w:val="004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46"/>
  </w:style>
  <w:style w:type="paragraph" w:styleId="Footer">
    <w:name w:val="footer"/>
    <w:basedOn w:val="Normal"/>
    <w:link w:val="FooterChar"/>
    <w:uiPriority w:val="99"/>
    <w:unhideWhenUsed/>
    <w:rsid w:val="007A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46"/>
  </w:style>
  <w:style w:type="paragraph" w:styleId="BalloonText">
    <w:name w:val="Balloon Text"/>
    <w:basedOn w:val="Normal"/>
    <w:link w:val="BalloonTextChar"/>
    <w:uiPriority w:val="99"/>
    <w:semiHidden/>
    <w:unhideWhenUsed/>
    <w:rsid w:val="004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EA16-4A15-4816-9B6F-DCD10CC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Yesim Eraslan</cp:lastModifiedBy>
  <cp:revision>28</cp:revision>
  <cp:lastPrinted>2014-02-04T08:13:00Z</cp:lastPrinted>
  <dcterms:created xsi:type="dcterms:W3CDTF">2014-02-21T14:02:00Z</dcterms:created>
  <dcterms:modified xsi:type="dcterms:W3CDTF">2014-07-17T12:45:00Z</dcterms:modified>
</cp:coreProperties>
</file>